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1F"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Договор</w:t>
      </w:r>
      <w:r w:rsidR="000C181F" w:rsidRPr="00CC40A0">
        <w:rPr>
          <w:rFonts w:ascii="Times New Roman" w:eastAsia="Times New Roman" w:hAnsi="Times New Roman" w:cs="Times New Roman"/>
          <w:b/>
          <w:color w:val="1E1E1E"/>
          <w:lang w:eastAsia="ru-RU"/>
        </w:rPr>
        <w:t xml:space="preserve"> № </w:t>
      </w:r>
    </w:p>
    <w:p w:rsidR="00867F58" w:rsidRPr="00CC40A0" w:rsidRDefault="00867F58" w:rsidP="006C3662">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 xml:space="preserve"> на оказание услуг по снабжению тепловой энергией</w:t>
      </w:r>
    </w:p>
    <w:p w:rsidR="00456DAF" w:rsidRPr="00CC40A0" w:rsidRDefault="00456DAF" w:rsidP="006C3662">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rPr>
          <w:rFonts w:ascii="Times New Roman" w:eastAsia="Times New Roman" w:hAnsi="Times New Roman" w:cs="Times New Roman"/>
          <w:lang w:eastAsia="ru-RU"/>
        </w:rPr>
      </w:pPr>
      <w:r w:rsidRPr="00CC40A0">
        <w:rPr>
          <w:rFonts w:ascii="Times New Roman" w:eastAsia="Times New Roman" w:hAnsi="Times New Roman" w:cs="Times New Roman"/>
          <w:lang w:eastAsia="ru-RU"/>
        </w:rPr>
        <w:t xml:space="preserve">г. Щучинск </w:t>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Pr="00CC40A0">
        <w:rPr>
          <w:rFonts w:ascii="Times New Roman" w:eastAsia="Times New Roman" w:hAnsi="Times New Roman" w:cs="Times New Roman"/>
          <w:lang w:eastAsia="ru-RU"/>
        </w:rPr>
        <w:tab/>
      </w:r>
      <w:r w:rsidR="0099533F" w:rsidRPr="00CC40A0">
        <w:rPr>
          <w:rFonts w:ascii="Times New Roman" w:eastAsia="Times New Roman" w:hAnsi="Times New Roman" w:cs="Times New Roman"/>
          <w:lang w:eastAsia="ru-RU"/>
        </w:rPr>
        <w:t>__.___________</w:t>
      </w:r>
      <w:r w:rsidRPr="00CC40A0">
        <w:rPr>
          <w:rFonts w:ascii="Times New Roman" w:eastAsia="Times New Roman" w:hAnsi="Times New Roman" w:cs="Times New Roman"/>
          <w:lang w:eastAsia="ru-RU"/>
        </w:rPr>
        <w:t>.2021 г.</w:t>
      </w:r>
    </w:p>
    <w:p w:rsidR="00456DAF" w:rsidRPr="00CC40A0" w:rsidRDefault="00456DAF" w:rsidP="004E780C">
      <w:pPr>
        <w:shd w:val="clear" w:color="auto" w:fill="FFFFFF"/>
        <w:spacing w:before="10" w:after="10" w:line="240" w:lineRule="auto"/>
        <w:jc w:val="both"/>
        <w:rPr>
          <w:rFonts w:ascii="Times New Roman" w:eastAsia="Times New Roman" w:hAnsi="Times New Roman" w:cs="Times New Roman"/>
          <w:lang w:eastAsia="ru-RU"/>
        </w:rPr>
      </w:pPr>
    </w:p>
    <w:tbl>
      <w:tblPr>
        <w:tblW w:w="14936" w:type="dxa"/>
        <w:shd w:val="clear" w:color="auto" w:fill="FFFFFF"/>
        <w:tblCellMar>
          <w:left w:w="0" w:type="dxa"/>
          <w:right w:w="0" w:type="dxa"/>
        </w:tblCellMar>
        <w:tblLook w:val="04A0"/>
      </w:tblPr>
      <w:tblGrid>
        <w:gridCol w:w="7468"/>
        <w:gridCol w:w="7468"/>
      </w:tblGrid>
      <w:tr w:rsidR="00867F58" w:rsidRPr="00CC40A0" w:rsidTr="00867F58">
        <w:tc>
          <w:tcPr>
            <w:tcW w:w="0" w:type="auto"/>
            <w:tcBorders>
              <w:top w:val="nil"/>
              <w:left w:val="nil"/>
              <w:bottom w:val="nil"/>
              <w:right w:val="nil"/>
            </w:tcBorders>
            <w:shd w:val="clear" w:color="auto" w:fill="auto"/>
            <w:tcMar>
              <w:top w:w="50" w:type="dxa"/>
              <w:left w:w="84" w:type="dxa"/>
              <w:bottom w:w="50" w:type="dxa"/>
              <w:right w:w="84" w:type="dxa"/>
            </w:tcMar>
            <w:hideMark/>
          </w:tcPr>
          <w:p w:rsidR="00867F58" w:rsidRPr="00CC40A0" w:rsidRDefault="00867F58" w:rsidP="004E780C">
            <w:pPr>
              <w:spacing w:before="10" w:after="10" w:line="240" w:lineRule="auto"/>
              <w:jc w:val="both"/>
              <w:textAlignment w:val="baseline"/>
              <w:rPr>
                <w:rFonts w:ascii="Times New Roman" w:eastAsia="Times New Roman" w:hAnsi="Times New Roman" w:cs="Times New Roman"/>
                <w:color w:val="000000"/>
                <w:spacing w:val="2"/>
                <w:lang w:eastAsia="ru-RU"/>
              </w:rPr>
            </w:pPr>
          </w:p>
        </w:tc>
        <w:tc>
          <w:tcPr>
            <w:tcW w:w="0" w:type="auto"/>
            <w:tcBorders>
              <w:top w:val="nil"/>
              <w:left w:val="nil"/>
              <w:bottom w:val="nil"/>
              <w:right w:val="nil"/>
            </w:tcBorders>
            <w:shd w:val="clear" w:color="auto" w:fill="auto"/>
            <w:tcMar>
              <w:top w:w="50" w:type="dxa"/>
              <w:left w:w="84" w:type="dxa"/>
              <w:bottom w:w="50" w:type="dxa"/>
              <w:right w:w="84" w:type="dxa"/>
            </w:tcMar>
            <w:hideMark/>
          </w:tcPr>
          <w:p w:rsidR="00867F58" w:rsidRPr="00CC40A0" w:rsidRDefault="00867F58" w:rsidP="004E780C">
            <w:pPr>
              <w:spacing w:before="10" w:after="10" w:line="240" w:lineRule="auto"/>
              <w:jc w:val="both"/>
              <w:textAlignment w:val="baseline"/>
              <w:rPr>
                <w:rFonts w:ascii="Times New Roman" w:eastAsia="Times New Roman" w:hAnsi="Times New Roman" w:cs="Times New Roman"/>
                <w:color w:val="000000"/>
                <w:spacing w:val="2"/>
                <w:lang w:eastAsia="ru-RU"/>
              </w:rPr>
            </w:pPr>
          </w:p>
        </w:tc>
      </w:tr>
    </w:tbl>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lang w:eastAsia="ru-RU"/>
        </w:rPr>
      </w:pPr>
      <w:r w:rsidRPr="00CC40A0">
        <w:rPr>
          <w:rFonts w:ascii="Times New Roman" w:eastAsia="Times New Roman" w:hAnsi="Times New Roman" w:cs="Times New Roman"/>
          <w:color w:val="000000"/>
          <w:spacing w:val="2"/>
          <w:lang w:eastAsia="ru-RU"/>
        </w:rPr>
        <w:t>     </w:t>
      </w:r>
      <w:proofErr w:type="gramStart"/>
      <w:r w:rsidRPr="00CC40A0">
        <w:rPr>
          <w:rFonts w:ascii="Times New Roman" w:eastAsia="Calibri" w:hAnsi="Times New Roman" w:cs="Times New Roman"/>
        </w:rPr>
        <w:t>Государственное коммунальное предприятие</w:t>
      </w:r>
      <w:r w:rsidRPr="00CC40A0">
        <w:rPr>
          <w:rFonts w:ascii="Times New Roman" w:eastAsia="Calibri" w:hAnsi="Times New Roman" w:cs="Times New Roman"/>
          <w:lang w:val="kk-KZ"/>
        </w:rPr>
        <w:t xml:space="preserve"> </w:t>
      </w:r>
      <w:r w:rsidRPr="00CC40A0">
        <w:rPr>
          <w:rFonts w:ascii="Times New Roman" w:eastAsia="Calibri" w:hAnsi="Times New Roman" w:cs="Times New Roman"/>
        </w:rPr>
        <w:t xml:space="preserve"> на праве хозяйственного ведения</w:t>
      </w:r>
      <w:r w:rsidRPr="00CC40A0">
        <w:rPr>
          <w:rFonts w:ascii="Times New Roman" w:eastAsia="Calibri" w:hAnsi="Times New Roman" w:cs="Times New Roman"/>
          <w:lang w:val="uk-UA"/>
        </w:rPr>
        <w:t xml:space="preserve"> </w:t>
      </w:r>
      <w:r w:rsidRPr="00CC40A0">
        <w:rPr>
          <w:rFonts w:ascii="Times New Roman" w:eastAsia="Calibri" w:hAnsi="Times New Roman" w:cs="Times New Roman"/>
        </w:rPr>
        <w:t xml:space="preserve">«Бурабай жылу» при </w:t>
      </w:r>
      <w:r w:rsidRPr="00CC40A0">
        <w:rPr>
          <w:rFonts w:ascii="Times New Roman" w:eastAsia="Calibri" w:hAnsi="Times New Roman" w:cs="Times New Roman"/>
          <w:lang w:val="uk-UA"/>
        </w:rPr>
        <w:t xml:space="preserve"> отделе жилищно-коммунального хозяйства и жилищной инспекции Бурабайского района</w:t>
      </w:r>
      <w:r w:rsidRPr="00CC40A0">
        <w:rPr>
          <w:rFonts w:ascii="Times New Roman" w:eastAsia="Calibri" w:hAnsi="Times New Roman" w:cs="Times New Roman"/>
          <w:lang w:val="be-BY"/>
        </w:rPr>
        <w:t xml:space="preserve">, свидетельство о государственной перерегистрации юридического лица от 2 сентября 2020 года, выданое </w:t>
      </w:r>
      <w:r w:rsidRPr="00CC40A0">
        <w:rPr>
          <w:rFonts w:ascii="Times New Roman" w:hAnsi="Times New Roman" w:cs="Times New Roman"/>
        </w:rPr>
        <w:t>Некоммерческое акционерное общество  «Государственная корпорация «Правительство для граждан»</w:t>
      </w:r>
      <w:r w:rsidRPr="00CC40A0">
        <w:rPr>
          <w:rFonts w:ascii="Times New Roman" w:eastAsia="Calibri" w:hAnsi="Times New Roman" w:cs="Times New Roman"/>
          <w:lang w:val="be-BY"/>
        </w:rPr>
        <w:t xml:space="preserve"> в лице директора Альбекова З.И.</w:t>
      </w:r>
      <w:r w:rsidRPr="00CC40A0">
        <w:rPr>
          <w:rFonts w:ascii="Times New Roman" w:eastAsia="Times New Roman" w:hAnsi="Times New Roman" w:cs="Times New Roman"/>
          <w:lang w:eastAsia="ru-RU"/>
        </w:rPr>
        <w:t>, действующего на основании Устава, именуемое в дальнейшем Поставщик, с одной стороны, и пользователь услугами</w:t>
      </w:r>
      <w:r w:rsidRPr="00CC40A0">
        <w:rPr>
          <w:rFonts w:ascii="Times New Roman" w:hAnsi="Times New Roman" w:cs="Times New Roman"/>
        </w:rPr>
        <w:t xml:space="preserve"> </w:t>
      </w:r>
      <w:r w:rsidR="0099533F" w:rsidRPr="00CC40A0">
        <w:rPr>
          <w:rFonts w:ascii="Times New Roman" w:eastAsia="Times New Roman" w:hAnsi="Times New Roman" w:cs="Times New Roman"/>
          <w:lang w:eastAsia="ru-RU"/>
        </w:rPr>
        <w:t>____________________________________, в</w:t>
      </w:r>
      <w:r w:rsidRPr="00CC40A0">
        <w:rPr>
          <w:rFonts w:ascii="Times New Roman" w:eastAsia="Times New Roman" w:hAnsi="Times New Roman" w:cs="Times New Roman"/>
          <w:lang w:eastAsia="ru-RU"/>
        </w:rPr>
        <w:t xml:space="preserve"> </w:t>
      </w:r>
      <w:proofErr w:type="spellStart"/>
      <w:r w:rsidRPr="00CC40A0">
        <w:rPr>
          <w:rFonts w:ascii="Times New Roman" w:eastAsia="Times New Roman" w:hAnsi="Times New Roman" w:cs="Times New Roman"/>
          <w:lang w:eastAsia="ru-RU"/>
        </w:rPr>
        <w:t>лице</w:t>
      </w:r>
      <w:proofErr w:type="gramEnd"/>
      <w:r w:rsidR="0099533F" w:rsidRPr="00CC40A0">
        <w:rPr>
          <w:rFonts w:ascii="Times New Roman" w:eastAsia="Times New Roman" w:hAnsi="Times New Roman" w:cs="Times New Roman"/>
          <w:lang w:eastAsia="ru-RU"/>
        </w:rPr>
        <w:t>_________________________________________</w:t>
      </w:r>
      <w:proofErr w:type="spellEnd"/>
      <w:r w:rsidRPr="00CC40A0">
        <w:rPr>
          <w:rFonts w:ascii="Times New Roman" w:eastAsia="Times New Roman" w:hAnsi="Times New Roman" w:cs="Times New Roman"/>
          <w:lang w:eastAsia="ru-RU"/>
        </w:rPr>
        <w:t>, действующ</w:t>
      </w:r>
      <w:r w:rsidR="0099533F" w:rsidRPr="00CC40A0">
        <w:rPr>
          <w:rFonts w:ascii="Times New Roman" w:eastAsia="Times New Roman" w:hAnsi="Times New Roman" w:cs="Times New Roman"/>
          <w:lang w:eastAsia="ru-RU"/>
        </w:rPr>
        <w:t>ий</w:t>
      </w:r>
      <w:r w:rsidRPr="00CC40A0">
        <w:rPr>
          <w:rFonts w:ascii="Times New Roman" w:eastAsia="Times New Roman" w:hAnsi="Times New Roman" w:cs="Times New Roman"/>
          <w:lang w:eastAsia="ru-RU"/>
        </w:rPr>
        <w:t xml:space="preserve"> на основании </w:t>
      </w:r>
      <w:r w:rsidR="0099533F" w:rsidRPr="00CC40A0">
        <w:rPr>
          <w:rFonts w:ascii="Times New Roman" w:eastAsia="Times New Roman" w:hAnsi="Times New Roman" w:cs="Times New Roman"/>
          <w:lang w:eastAsia="ru-RU"/>
        </w:rPr>
        <w:t>_________________________</w:t>
      </w:r>
      <w:r w:rsidRPr="00CC40A0">
        <w:rPr>
          <w:rFonts w:ascii="Times New Roman" w:eastAsia="Times New Roman" w:hAnsi="Times New Roman" w:cs="Times New Roman"/>
          <w:lang w:eastAsia="ru-RU"/>
        </w:rPr>
        <w:t>, именуемый в дальнейшем Потребитель, с другой стороны, заключили настоящий Договор (далее - Договор) о нижеследующем.</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1. Основные понятия, используемые в Договоре</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 В Договоре используются следующие основные понятия: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система теплоснабжения – комплекс, состоящий из </w:t>
      </w:r>
      <w:proofErr w:type="spellStart"/>
      <w:r w:rsidRPr="00CC40A0">
        <w:rPr>
          <w:rFonts w:ascii="Times New Roman" w:eastAsia="Times New Roman" w:hAnsi="Times New Roman" w:cs="Times New Roman"/>
          <w:color w:val="000000"/>
          <w:spacing w:val="2"/>
          <w:lang w:eastAsia="ru-RU"/>
        </w:rPr>
        <w:t>теплопроизводящих</w:t>
      </w:r>
      <w:proofErr w:type="spellEnd"/>
      <w:r w:rsidRPr="00CC40A0">
        <w:rPr>
          <w:rFonts w:ascii="Times New Roman" w:eastAsia="Times New Roman" w:hAnsi="Times New Roman" w:cs="Times New Roman"/>
          <w:color w:val="000000"/>
          <w:spacing w:val="2"/>
          <w:lang w:eastAsia="ru-RU"/>
        </w:rPr>
        <w:t xml:space="preserve">, теплопередающих и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w:t>
      </w:r>
      <w:proofErr w:type="spellStart"/>
      <w:r w:rsidRPr="00CC40A0">
        <w:rPr>
          <w:rFonts w:ascii="Times New Roman" w:eastAsia="Times New Roman" w:hAnsi="Times New Roman" w:cs="Times New Roman"/>
          <w:color w:val="000000"/>
          <w:spacing w:val="2"/>
          <w:lang w:eastAsia="ru-RU"/>
        </w:rPr>
        <w:t>теплопотребляющая</w:t>
      </w:r>
      <w:proofErr w:type="spellEnd"/>
      <w:r w:rsidRPr="00CC40A0">
        <w:rPr>
          <w:rFonts w:ascii="Times New Roman" w:eastAsia="Times New Roman" w:hAnsi="Times New Roman" w:cs="Times New Roman"/>
          <w:color w:val="000000"/>
          <w:spacing w:val="2"/>
          <w:lang w:eastAsia="ru-RU"/>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тепловая сеть – совокупность устройств, предназначенных для передачи, распределения тепловой энергии;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теплоноситель – вещество (вода, пар), используемое в системе теплоснабжения для передачи тепловой энергии;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поставщик – организация, осуществляющая продажу Потребителям купленной тепловой энергии;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граница раздела эксплуатационной ответственности сторон – точка (линия) раздела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и/или сети сторон, определяемая по балансовой принадлежности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и/или сети или соглашением сторон, граница эксплуатационной ответственности между потребителем и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или </w:t>
      </w:r>
      <w:proofErr w:type="spellStart"/>
      <w:r w:rsidRPr="00CC40A0">
        <w:rPr>
          <w:rFonts w:ascii="Times New Roman" w:eastAsia="Times New Roman" w:hAnsi="Times New Roman" w:cs="Times New Roman"/>
          <w:color w:val="000000"/>
          <w:spacing w:val="2"/>
          <w:lang w:eastAsia="ru-RU"/>
        </w:rPr>
        <w:t>энергоснабжающей</w:t>
      </w:r>
      <w:proofErr w:type="spellEnd"/>
      <w:r w:rsidRPr="00CC40A0">
        <w:rPr>
          <w:rFonts w:ascii="Times New Roman" w:eastAsia="Times New Roman" w:hAnsi="Times New Roman" w:cs="Times New Roman"/>
          <w:color w:val="000000"/>
          <w:spacing w:val="2"/>
          <w:lang w:eastAsia="ru-RU"/>
        </w:rPr>
        <w:t xml:space="preserve"> организацией в многоквартирных жилых домах, определяется по первому разделительному фланцу входных задвижек узла управления (Элеватор);</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граница балансовой принадлежности – точка раздела тепловой сети между </w:t>
      </w:r>
      <w:proofErr w:type="spellStart"/>
      <w:r w:rsidRPr="00CC40A0">
        <w:rPr>
          <w:rFonts w:ascii="Times New Roman" w:eastAsia="Times New Roman" w:hAnsi="Times New Roman" w:cs="Times New Roman"/>
          <w:color w:val="000000"/>
          <w:spacing w:val="2"/>
          <w:lang w:eastAsia="ru-RU"/>
        </w:rPr>
        <w:t>энергопроизводящей</w:t>
      </w:r>
      <w:proofErr w:type="spellEnd"/>
      <w:r w:rsidRPr="00CC40A0">
        <w:rPr>
          <w:rFonts w:ascii="Times New Roman" w:eastAsia="Times New Roman" w:hAnsi="Times New Roman" w:cs="Times New Roman"/>
          <w:color w:val="000000"/>
          <w:spacing w:val="2"/>
          <w:lang w:eastAsia="ru-RU"/>
        </w:rPr>
        <w:t xml:space="preserve">,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организациями и Потребителем, а также между Потребителем и </w:t>
      </w:r>
      <w:proofErr w:type="spellStart"/>
      <w:r w:rsidRPr="00CC40A0">
        <w:rPr>
          <w:rFonts w:ascii="Times New Roman" w:eastAsia="Times New Roman" w:hAnsi="Times New Roman" w:cs="Times New Roman"/>
          <w:color w:val="000000"/>
          <w:spacing w:val="2"/>
          <w:lang w:eastAsia="ru-RU"/>
        </w:rPr>
        <w:t>субпотребителем</w:t>
      </w:r>
      <w:proofErr w:type="spellEnd"/>
      <w:r w:rsidRPr="00CC40A0">
        <w:rPr>
          <w:rFonts w:ascii="Times New Roman" w:eastAsia="Times New Roman" w:hAnsi="Times New Roman" w:cs="Times New Roman"/>
          <w:color w:val="000000"/>
          <w:spacing w:val="2"/>
          <w:lang w:eastAsia="ru-RU"/>
        </w:rPr>
        <w:t>, определяемая по балансовой принадлежности тепловой сети;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w:t>
      </w:r>
      <w:proofErr w:type="gramStart"/>
      <w:r w:rsidRPr="00CC40A0">
        <w:rPr>
          <w:rFonts w:ascii="Times New Roman" w:eastAsia="Times New Roman" w:hAnsi="Times New Roman" w:cs="Times New Roman"/>
          <w:color w:val="000000"/>
          <w:spacing w:val="2"/>
          <w:lang w:eastAsia="ru-RU"/>
        </w:rPr>
        <w:t>путем</w:t>
      </w:r>
      <w:proofErr w:type="gramEnd"/>
      <w:r w:rsidRPr="00CC40A0">
        <w:rPr>
          <w:rFonts w:ascii="Times New Roman" w:eastAsia="Times New Roman" w:hAnsi="Times New Roman" w:cs="Times New Roman"/>
          <w:color w:val="000000"/>
          <w:spacing w:val="2"/>
          <w:lang w:eastAsia="ru-RU"/>
        </w:rPr>
        <w:t xml:space="preserve"> на основании которого Потребителем производится оплата за потребленную тепловую энергию;</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потребитель – физическое или юридическое лицо, пользующееся или намеревающееся пользоваться регулируемыми услугами;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4E780C" w:rsidRPr="00CC40A0" w:rsidRDefault="004E780C"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2. Предмет Договора</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2. </w:t>
      </w:r>
      <w:proofErr w:type="gramStart"/>
      <w:r w:rsidRPr="00CC40A0">
        <w:rPr>
          <w:rFonts w:ascii="Times New Roman" w:eastAsia="Times New Roman" w:hAnsi="Times New Roman" w:cs="Times New Roman"/>
          <w:color w:val="000000"/>
          <w:spacing w:val="2"/>
          <w:lang w:eastAsia="ru-RU"/>
        </w:rPr>
        <w:t xml:space="preserve">Обязательные условия, предшествующие Договору: </w:t>
      </w:r>
      <w:r w:rsidR="00AC647A" w:rsidRPr="00CC40A0">
        <w:rPr>
          <w:rFonts w:ascii="Times New Roman" w:eastAsia="Times New Roman" w:hAnsi="Times New Roman" w:cs="Times New Roman"/>
          <w:lang w:eastAsia="ru-RU"/>
        </w:rPr>
        <w:t>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w:t>
      </w:r>
      <w:proofErr w:type="gramEnd"/>
      <w:r w:rsidR="00AC647A" w:rsidRPr="00CC40A0">
        <w:rPr>
          <w:rFonts w:ascii="Times New Roman" w:eastAsia="Times New Roman" w:hAnsi="Times New Roman" w:cs="Times New Roman"/>
          <w:lang w:eastAsia="ru-RU"/>
        </w:rPr>
        <w:t xml:space="preserve"> энергию для предпринимательских целей, качество тепловой энергии, объем и качество возвращаемого потребителем конденсата, в том числе наличие </w:t>
      </w:r>
      <w:r w:rsidR="00AC647A" w:rsidRPr="00CC40A0">
        <w:rPr>
          <w:rFonts w:ascii="Times New Roman" w:eastAsia="Times New Roman" w:hAnsi="Times New Roman" w:cs="Times New Roman"/>
          <w:lang w:eastAsia="ru-RU"/>
        </w:rPr>
        <w:lastRenderedPageBreak/>
        <w:t>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 случае необходимости обязательные условия, предшествующие Договору, оформляются отдельным приложением к Договору.</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3. Поставщик обязуется подавать Потребителю через присоединенную сеть </w:t>
      </w:r>
      <w:proofErr w:type="spellStart"/>
      <w:r w:rsidRPr="00CC40A0">
        <w:rPr>
          <w:rFonts w:ascii="Times New Roman" w:eastAsia="Times New Roman" w:hAnsi="Times New Roman" w:cs="Times New Roman"/>
          <w:color w:val="000000"/>
          <w:spacing w:val="2"/>
          <w:lang w:eastAsia="ru-RU"/>
        </w:rPr>
        <w:t>энергопередающих</w:t>
      </w:r>
      <w:proofErr w:type="spellEnd"/>
      <w:r w:rsidRPr="00CC40A0">
        <w:rPr>
          <w:rFonts w:ascii="Times New Roman" w:eastAsia="Times New Roman" w:hAnsi="Times New Roman" w:cs="Times New Roman"/>
          <w:color w:val="000000"/>
          <w:spacing w:val="2"/>
          <w:lang w:eastAsia="ru-RU"/>
        </w:rPr>
        <w:t xml:space="preserve"> организаций тепловую энергию.</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Поставщик обязан обеспечить Потребителя тепловой энергией в соответствии с Договором.</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3. Условия предоставления услуг</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 Отпуск тепловой энергии Поставщиком производится непрерывно, если иное не оговорено соглашением сторон.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7. Поставщик вправе прекратить или ограничить подачу тепловой энергии Потребителю в случаях, предусмотренных </w:t>
      </w:r>
      <w:hyperlink r:id="rId5" w:anchor="z7" w:history="1">
        <w:r w:rsidRPr="00CC40A0">
          <w:rPr>
            <w:rFonts w:ascii="Times New Roman" w:eastAsia="Times New Roman" w:hAnsi="Times New Roman" w:cs="Times New Roman"/>
            <w:color w:val="073A5E"/>
            <w:spacing w:val="2"/>
            <w:u w:val="single"/>
            <w:lang w:eastAsia="ru-RU"/>
          </w:rPr>
          <w:t>Правилами</w:t>
        </w:r>
      </w:hyperlink>
      <w:r w:rsidRPr="00CC40A0">
        <w:rPr>
          <w:rFonts w:ascii="Times New Roman" w:eastAsia="Times New Roman" w:hAnsi="Times New Roman" w:cs="Times New Roman"/>
          <w:color w:val="000000"/>
          <w:spacing w:val="2"/>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и настоящим Договором, в том числе:</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1) в случае, когда неудовлетворительное состояние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2) в случае недопущения представителей Поставщика и </w:t>
      </w:r>
      <w:proofErr w:type="spellStart"/>
      <w:r w:rsidRPr="00CC40A0">
        <w:rPr>
          <w:rFonts w:ascii="Times New Roman" w:eastAsia="Times New Roman" w:hAnsi="Times New Roman" w:cs="Times New Roman"/>
          <w:color w:val="000000"/>
          <w:spacing w:val="2"/>
          <w:lang w:eastAsia="ru-RU"/>
        </w:rPr>
        <w:t>Госэнергоконтроля</w:t>
      </w:r>
      <w:proofErr w:type="spellEnd"/>
      <w:r w:rsidRPr="00CC40A0">
        <w:rPr>
          <w:rFonts w:ascii="Times New Roman" w:eastAsia="Times New Roman" w:hAnsi="Times New Roman" w:cs="Times New Roman"/>
          <w:color w:val="000000"/>
          <w:spacing w:val="2"/>
          <w:lang w:eastAsia="ru-RU"/>
        </w:rPr>
        <w:t xml:space="preserve"> для осуществления контроля технического состояния и безопасности эксплуатации к </w:t>
      </w:r>
      <w:proofErr w:type="spellStart"/>
      <w:r w:rsidRPr="00CC40A0">
        <w:rPr>
          <w:rFonts w:ascii="Times New Roman" w:eastAsia="Times New Roman" w:hAnsi="Times New Roman" w:cs="Times New Roman"/>
          <w:color w:val="000000"/>
          <w:spacing w:val="2"/>
          <w:lang w:eastAsia="ru-RU"/>
        </w:rPr>
        <w:t>теплопотребляющим</w:t>
      </w:r>
      <w:proofErr w:type="spellEnd"/>
      <w:r w:rsidRPr="00CC40A0">
        <w:rPr>
          <w:rFonts w:ascii="Times New Roman" w:eastAsia="Times New Roman" w:hAnsi="Times New Roman" w:cs="Times New Roman"/>
          <w:color w:val="000000"/>
          <w:spacing w:val="2"/>
          <w:lang w:eastAsia="ru-RU"/>
        </w:rPr>
        <w:t xml:space="preserve"> установкам и (или) к приборам учета тепловой энергии, с предупреждением Потребителя не менее чем за трое суток;</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 в случаях, предусмотренных пунктом 8 настоящего Договора, с предупреждением Потребителя не менее чем за трое суток;</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4) в случае присоединения систем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до места установки приборов учета;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5) в случае самовольного подключения к теплосети новых мощностей;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 xml:space="preserve">7) в случае подключения к тепловой сети без акта технической готовности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roofErr w:type="gramEnd"/>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8) в случае возврата менее 30% объема конденсата, предусмотренного Договором, если иное не предусмотрено соглашением сторон;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9) аварийной ситуации.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Прекращение либо ограничение Поставщиком поставки тепловой энергии производится с предупреждением Потребителя в случаях: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предусмотренных</w:t>
      </w:r>
      <w:proofErr w:type="gramEnd"/>
      <w:r w:rsidRPr="00CC40A0">
        <w:rPr>
          <w:rFonts w:ascii="Times New Roman" w:eastAsia="Times New Roman" w:hAnsi="Times New Roman" w:cs="Times New Roman"/>
          <w:color w:val="000000"/>
          <w:spacing w:val="2"/>
          <w:lang w:eastAsia="ru-RU"/>
        </w:rPr>
        <w:t xml:space="preserve"> подпунктами 4), 5) и 9) настоящего пункта – немедленно;</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 xml:space="preserve">подпунктами 1), 2), 6), 7), 8) настоящего пункта – после письменного извещения </w:t>
      </w:r>
      <w:proofErr w:type="spellStart"/>
      <w:r w:rsidRPr="00CC40A0">
        <w:rPr>
          <w:rFonts w:ascii="Times New Roman" w:eastAsia="Times New Roman" w:hAnsi="Times New Roman" w:cs="Times New Roman"/>
          <w:color w:val="000000"/>
          <w:spacing w:val="2"/>
          <w:lang w:eastAsia="ru-RU"/>
        </w:rPr>
        <w:t>энергоснабжающей</w:t>
      </w:r>
      <w:proofErr w:type="spellEnd"/>
      <w:r w:rsidRPr="00CC40A0">
        <w:rPr>
          <w:rFonts w:ascii="Times New Roman" w:eastAsia="Times New Roman" w:hAnsi="Times New Roman" w:cs="Times New Roman"/>
          <w:color w:val="000000"/>
          <w:spacing w:val="2"/>
          <w:lang w:eastAsia="ru-RU"/>
        </w:rPr>
        <w:t xml:space="preserve">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roofErr w:type="gramEnd"/>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При этом</w:t>
      </w:r>
      <w:proofErr w:type="gramStart"/>
      <w:r w:rsidRPr="00CC40A0">
        <w:rPr>
          <w:rFonts w:ascii="Times New Roman" w:eastAsia="Times New Roman" w:hAnsi="Times New Roman" w:cs="Times New Roman"/>
          <w:color w:val="000000"/>
          <w:spacing w:val="2"/>
          <w:lang w:eastAsia="ru-RU"/>
        </w:rPr>
        <w:t>,</w:t>
      </w:r>
      <w:proofErr w:type="gramEnd"/>
      <w:r w:rsidRPr="00CC40A0">
        <w:rPr>
          <w:rFonts w:ascii="Times New Roman" w:eastAsia="Times New Roman" w:hAnsi="Times New Roman" w:cs="Times New Roman"/>
          <w:color w:val="000000"/>
          <w:spacing w:val="2"/>
          <w:lang w:eastAsia="ru-RU"/>
        </w:rPr>
        <w:t xml:space="preserve">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lastRenderedPageBreak/>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8. </w:t>
      </w:r>
      <w:proofErr w:type="gramStart"/>
      <w:r w:rsidRPr="00CC40A0">
        <w:rPr>
          <w:rFonts w:ascii="Times New Roman" w:eastAsia="Times New Roman" w:hAnsi="Times New Roman" w:cs="Times New Roman"/>
          <w:color w:val="000000"/>
          <w:spacing w:val="2"/>
          <w:lang w:eastAsia="ru-RU"/>
        </w:rPr>
        <w:t>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6" w:anchor="z7" w:history="1">
        <w:r w:rsidRPr="00CC40A0">
          <w:rPr>
            <w:rFonts w:ascii="Times New Roman" w:eastAsia="Times New Roman" w:hAnsi="Times New Roman" w:cs="Times New Roman"/>
            <w:color w:val="073A5E"/>
            <w:spacing w:val="2"/>
            <w:u w:val="single"/>
            <w:lang w:eastAsia="ru-RU"/>
          </w:rPr>
          <w:t>Правилами</w:t>
        </w:r>
      </w:hyperlink>
      <w:r w:rsidRPr="00CC40A0">
        <w:rPr>
          <w:rFonts w:ascii="Times New Roman" w:eastAsia="Times New Roman" w:hAnsi="Times New Roman" w:cs="Times New Roman"/>
          <w:color w:val="000000"/>
          <w:spacing w:val="2"/>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roofErr w:type="gramEnd"/>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4. Учет тепловой энергии</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9. </w:t>
      </w:r>
      <w:proofErr w:type="spellStart"/>
      <w:r w:rsidRPr="00CC40A0">
        <w:rPr>
          <w:rFonts w:ascii="Times New Roman" w:eastAsia="Times New Roman" w:hAnsi="Times New Roman" w:cs="Times New Roman"/>
          <w:color w:val="000000"/>
          <w:spacing w:val="2"/>
          <w:lang w:eastAsia="ru-RU"/>
        </w:rPr>
        <w:t>Теплопотребляющие</w:t>
      </w:r>
      <w:proofErr w:type="spellEnd"/>
      <w:r w:rsidRPr="00CC40A0">
        <w:rPr>
          <w:rFonts w:ascii="Times New Roman" w:eastAsia="Times New Roman" w:hAnsi="Times New Roman" w:cs="Times New Roman"/>
          <w:color w:val="000000"/>
          <w:spacing w:val="2"/>
          <w:lang w:eastAsia="ru-RU"/>
        </w:rPr>
        <w:t xml:space="preserve">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Снятие показаний приборов учета производят представители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w:t>
      </w:r>
      <w:proofErr w:type="spellStart"/>
      <w:r w:rsidRPr="00CC40A0">
        <w:rPr>
          <w:rFonts w:ascii="Times New Roman" w:eastAsia="Times New Roman" w:hAnsi="Times New Roman" w:cs="Times New Roman"/>
          <w:color w:val="000000"/>
          <w:spacing w:val="2"/>
          <w:lang w:eastAsia="ru-RU"/>
        </w:rPr>
        <w:t>энергоснабжающей</w:t>
      </w:r>
      <w:proofErr w:type="spellEnd"/>
      <w:r w:rsidRPr="00CC40A0">
        <w:rPr>
          <w:rFonts w:ascii="Times New Roman" w:eastAsia="Times New Roman" w:hAnsi="Times New Roman" w:cs="Times New Roman"/>
          <w:color w:val="000000"/>
          <w:spacing w:val="2"/>
          <w:lang w:eastAsia="ru-RU"/>
        </w:rPr>
        <w:t>)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При этом</w:t>
      </w:r>
      <w:proofErr w:type="gramStart"/>
      <w:r w:rsidRPr="00CC40A0">
        <w:rPr>
          <w:rFonts w:ascii="Times New Roman" w:eastAsia="Times New Roman" w:hAnsi="Times New Roman" w:cs="Times New Roman"/>
          <w:color w:val="000000"/>
          <w:spacing w:val="2"/>
          <w:lang w:eastAsia="ru-RU"/>
        </w:rPr>
        <w:t>,</w:t>
      </w:r>
      <w:proofErr w:type="gramEnd"/>
      <w:r w:rsidRPr="00CC40A0">
        <w:rPr>
          <w:rFonts w:ascii="Times New Roman" w:eastAsia="Times New Roman" w:hAnsi="Times New Roman" w:cs="Times New Roman"/>
          <w:color w:val="000000"/>
          <w:spacing w:val="2"/>
          <w:lang w:eastAsia="ru-RU"/>
        </w:rPr>
        <w:t xml:space="preserve"> Потребитель вправе получить распечатку на бумажном носителе или электронную версию показаний приборов учета.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 xml:space="preserve">При невозможности снятия показания приборов учета по вине Потребителя и, если при этом Потребитель сам не предоставит в </w:t>
      </w:r>
      <w:proofErr w:type="spellStart"/>
      <w:r w:rsidRPr="00CC40A0">
        <w:rPr>
          <w:rFonts w:ascii="Times New Roman" w:eastAsia="Times New Roman" w:hAnsi="Times New Roman" w:cs="Times New Roman"/>
          <w:color w:val="000000"/>
          <w:spacing w:val="2"/>
          <w:lang w:eastAsia="ru-RU"/>
        </w:rPr>
        <w:t>энергопередающую</w:t>
      </w:r>
      <w:proofErr w:type="spellEnd"/>
      <w:r w:rsidRPr="00CC40A0">
        <w:rPr>
          <w:rFonts w:ascii="Times New Roman" w:eastAsia="Times New Roman" w:hAnsi="Times New Roman" w:cs="Times New Roman"/>
          <w:color w:val="000000"/>
          <w:spacing w:val="2"/>
          <w:lang w:eastAsia="ru-RU"/>
        </w:rPr>
        <w:t xml:space="preserve"> организацию сведения о количестве израсходованной им тепловой энергии, </w:t>
      </w:r>
      <w:proofErr w:type="spellStart"/>
      <w:r w:rsidRPr="00CC40A0">
        <w:rPr>
          <w:rFonts w:ascii="Times New Roman" w:eastAsia="Times New Roman" w:hAnsi="Times New Roman" w:cs="Times New Roman"/>
          <w:color w:val="000000"/>
          <w:spacing w:val="2"/>
          <w:lang w:eastAsia="ru-RU"/>
        </w:rPr>
        <w:t>энергоснабжающая</w:t>
      </w:r>
      <w:proofErr w:type="spellEnd"/>
      <w:r w:rsidRPr="00CC40A0">
        <w:rPr>
          <w:rFonts w:ascii="Times New Roman" w:eastAsia="Times New Roman" w:hAnsi="Times New Roman" w:cs="Times New Roman"/>
          <w:color w:val="000000"/>
          <w:spacing w:val="2"/>
          <w:lang w:eastAsia="ru-RU"/>
        </w:rPr>
        <w:t xml:space="preserve">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w:t>
      </w:r>
      <w:proofErr w:type="gramEnd"/>
      <w:r w:rsidRPr="00CC40A0">
        <w:rPr>
          <w:rFonts w:ascii="Times New Roman" w:eastAsia="Times New Roman" w:hAnsi="Times New Roman" w:cs="Times New Roman"/>
          <w:color w:val="000000"/>
          <w:spacing w:val="2"/>
          <w:lang w:eastAsia="ru-RU"/>
        </w:rPr>
        <w:t xml:space="preserve"> Невозможность снятия показания приборов учета по вине Потребителя подтверждается соответствующей записью в журнале Поставщика.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Стороны могут потребовать проведение дополнительных поверок, которые производятся за счет требующей стороны.</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w:t>
      </w:r>
      <w:proofErr w:type="spellStart"/>
      <w:r w:rsidRPr="00CC40A0">
        <w:rPr>
          <w:rFonts w:ascii="Times New Roman" w:eastAsia="Times New Roman" w:hAnsi="Times New Roman" w:cs="Times New Roman"/>
          <w:color w:val="000000"/>
          <w:spacing w:val="2"/>
          <w:lang w:eastAsia="ru-RU"/>
        </w:rPr>
        <w:t>акиматом</w:t>
      </w:r>
      <w:proofErr w:type="spellEnd"/>
      <w:r w:rsidRPr="00CC40A0">
        <w:rPr>
          <w:rFonts w:ascii="Times New Roman" w:eastAsia="Times New Roman" w:hAnsi="Times New Roman" w:cs="Times New Roman"/>
          <w:color w:val="000000"/>
          <w:spacing w:val="2"/>
          <w:lang w:eastAsia="ru-RU"/>
        </w:rPr>
        <w:t xml:space="preserve"> области, города республиканского значения, столицы в соответствии с законодательством Республики Казахстан, для </w:t>
      </w:r>
      <w:proofErr w:type="gramStart"/>
      <w:r w:rsidRPr="00CC40A0">
        <w:rPr>
          <w:rFonts w:ascii="Times New Roman" w:eastAsia="Times New Roman" w:hAnsi="Times New Roman" w:cs="Times New Roman"/>
          <w:color w:val="000000"/>
          <w:spacing w:val="2"/>
          <w:lang w:eastAsia="ru-RU"/>
        </w:rPr>
        <w:t>потребителей</w:t>
      </w:r>
      <w:proofErr w:type="gramEnd"/>
      <w:r w:rsidRPr="00CC40A0">
        <w:rPr>
          <w:rFonts w:ascii="Times New Roman" w:eastAsia="Times New Roman" w:hAnsi="Times New Roman" w:cs="Times New Roman"/>
          <w:color w:val="000000"/>
          <w:spacing w:val="2"/>
          <w:lang w:eastAsia="ru-RU"/>
        </w:rPr>
        <w:t xml:space="preserve">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r w:rsidR="00AC647A" w:rsidRPr="00CC40A0">
        <w:rPr>
          <w:rFonts w:ascii="Times New Roman" w:eastAsia="Times New Roman" w:hAnsi="Times New Roman" w:cs="Times New Roman"/>
          <w:color w:val="000000"/>
          <w:spacing w:val="2"/>
          <w:lang w:eastAsia="ru-RU"/>
        </w:rPr>
        <w:t xml:space="preserve"> </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Расчет тепловых потерь или испытание на тепловые потери производит энергопередающая организация совместно с Потребителем.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w:t>
      </w:r>
      <w:proofErr w:type="gramStart"/>
      <w:r w:rsidRPr="00CC40A0">
        <w:rPr>
          <w:rFonts w:ascii="Times New Roman" w:eastAsia="Times New Roman" w:hAnsi="Times New Roman" w:cs="Times New Roman"/>
          <w:color w:val="000000"/>
          <w:spacing w:val="2"/>
          <w:lang w:eastAsia="ru-RU"/>
        </w:rPr>
        <w:t>потребителей</w:t>
      </w:r>
      <w:proofErr w:type="gramEnd"/>
      <w:r w:rsidRPr="00CC40A0">
        <w:rPr>
          <w:rFonts w:ascii="Times New Roman" w:eastAsia="Times New Roman" w:hAnsi="Times New Roman" w:cs="Times New Roman"/>
          <w:color w:val="000000"/>
          <w:spacing w:val="2"/>
          <w:lang w:eastAsia="ru-RU"/>
        </w:rPr>
        <w:t xml:space="preserve"> и определяется по границе балансовой принадлежности.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Орган управления кондоминиума может производить обслуживание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самостоятельно или по договору со специализированной организацией.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16. В случае выхода прибора учета из строя </w:t>
      </w:r>
      <w:proofErr w:type="spellStart"/>
      <w:r w:rsidRPr="00CC40A0">
        <w:rPr>
          <w:rFonts w:ascii="Times New Roman" w:eastAsia="Times New Roman" w:hAnsi="Times New Roman" w:cs="Times New Roman"/>
          <w:color w:val="000000"/>
          <w:spacing w:val="2"/>
          <w:lang w:eastAsia="ru-RU"/>
        </w:rPr>
        <w:t>энергоснабжающая</w:t>
      </w:r>
      <w:proofErr w:type="spellEnd"/>
      <w:r w:rsidRPr="00CC40A0">
        <w:rPr>
          <w:rFonts w:ascii="Times New Roman" w:eastAsia="Times New Roman" w:hAnsi="Times New Roman" w:cs="Times New Roman"/>
          <w:color w:val="000000"/>
          <w:spacing w:val="2"/>
          <w:lang w:eastAsia="ru-RU"/>
        </w:rPr>
        <w:t xml:space="preserve">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lastRenderedPageBreak/>
        <w:t>      В случае</w:t>
      </w:r>
      <w:proofErr w:type="gramStart"/>
      <w:r w:rsidRPr="00CC40A0">
        <w:rPr>
          <w:rFonts w:ascii="Times New Roman" w:eastAsia="Times New Roman" w:hAnsi="Times New Roman" w:cs="Times New Roman"/>
          <w:color w:val="000000"/>
          <w:spacing w:val="2"/>
          <w:lang w:eastAsia="ru-RU"/>
        </w:rPr>
        <w:t>,</w:t>
      </w:r>
      <w:proofErr w:type="gramEnd"/>
      <w:r w:rsidRPr="00CC40A0">
        <w:rPr>
          <w:rFonts w:ascii="Times New Roman" w:eastAsia="Times New Roman" w:hAnsi="Times New Roman" w:cs="Times New Roman"/>
          <w:color w:val="000000"/>
          <w:spacing w:val="2"/>
          <w:lang w:eastAsia="ru-RU"/>
        </w:rPr>
        <w:t xml:space="preserve">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5. Права и обязанности сторон</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17. Потребитель имеет право:</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 на получение услуг установленного качества в объеме и сроки, установленные настоящим Договором;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 на получение тепловой энергии в необходимом количестве для предпринимательских целей и бытового потребления по соглашению сторон;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 изменять количество потребляемой тепловой энергии для предпринимательских целей, определенное Договором;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8) требовать от Поставщика перерасчета по оплате услуги по снабжению тепловой энергией с учетом фактической температуры наружного воздуха;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9) обращаться </w:t>
      </w:r>
      <w:proofErr w:type="gramStart"/>
      <w:r w:rsidRPr="00CC40A0">
        <w:rPr>
          <w:rFonts w:ascii="Times New Roman" w:eastAsia="Times New Roman" w:hAnsi="Times New Roman" w:cs="Times New Roman"/>
          <w:color w:val="000000"/>
          <w:spacing w:val="2"/>
          <w:lang w:eastAsia="ru-RU"/>
        </w:rPr>
        <w:t>в</w:t>
      </w:r>
      <w:proofErr w:type="gramEnd"/>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уполномоченный</w:t>
      </w:r>
      <w:proofErr w:type="gramEnd"/>
      <w:r w:rsidRPr="00CC40A0">
        <w:rPr>
          <w:rFonts w:ascii="Times New Roman" w:eastAsia="Times New Roman" w:hAnsi="Times New Roman" w:cs="Times New Roman"/>
          <w:color w:val="000000"/>
          <w:spacing w:val="2"/>
          <w:lang w:eastAsia="ru-RU"/>
        </w:rPr>
        <w:t xml:space="preserve"> и (или) судебные органы для решения спорных вопросов, связанных с заключением и исполнением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10) участвовать в публичных слушаниях;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12) иметь иные права, предусмотренные гражданским законодательством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18. Потребитель обязан: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 своевременно и в полном объеме оплачивать предоставленные Поставщиком услуги по снабжению тепловой энергией согласно условиям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4) до пуска в эксплуатацию и перед каждым отопительным сезоном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5) обеспечить беспрепятственный доступ представителю Поставщика и </w:t>
      </w:r>
      <w:proofErr w:type="spellStart"/>
      <w:r w:rsidRPr="00CC40A0">
        <w:rPr>
          <w:rFonts w:ascii="Times New Roman" w:eastAsia="Times New Roman" w:hAnsi="Times New Roman" w:cs="Times New Roman"/>
          <w:color w:val="000000"/>
          <w:spacing w:val="2"/>
          <w:lang w:eastAsia="ru-RU"/>
        </w:rPr>
        <w:t>Госэнергоконтроля</w:t>
      </w:r>
      <w:proofErr w:type="spellEnd"/>
      <w:r w:rsidRPr="00CC40A0">
        <w:rPr>
          <w:rFonts w:ascii="Times New Roman" w:eastAsia="Times New Roman" w:hAnsi="Times New Roman" w:cs="Times New Roman"/>
          <w:color w:val="000000"/>
          <w:spacing w:val="2"/>
          <w:lang w:eastAsia="ru-RU"/>
        </w:rPr>
        <w:t xml:space="preserve"> к приборам учета тепловой энергии и </w:t>
      </w:r>
      <w:proofErr w:type="spellStart"/>
      <w:r w:rsidRPr="00CC40A0">
        <w:rPr>
          <w:rFonts w:ascii="Times New Roman" w:eastAsia="Times New Roman" w:hAnsi="Times New Roman" w:cs="Times New Roman"/>
          <w:color w:val="000000"/>
          <w:spacing w:val="2"/>
          <w:lang w:eastAsia="ru-RU"/>
        </w:rPr>
        <w:t>теплопотребляющим</w:t>
      </w:r>
      <w:proofErr w:type="spellEnd"/>
      <w:r w:rsidRPr="00CC40A0">
        <w:rPr>
          <w:rFonts w:ascii="Times New Roman" w:eastAsia="Times New Roman" w:hAnsi="Times New Roman" w:cs="Times New Roman"/>
          <w:color w:val="000000"/>
          <w:spacing w:val="2"/>
          <w:lang w:eastAsia="ru-RU"/>
        </w:rPr>
        <w:t xml:space="preserve"> установкам для осуществления контроля технического состояния и безопасности сетей, приборов и оборудования;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19. Поставщик имеет право:</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 устанавливать в соответствии с </w:t>
      </w:r>
      <w:hyperlink r:id="rId7" w:anchor="z7" w:history="1">
        <w:r w:rsidRPr="00CC40A0">
          <w:rPr>
            <w:rFonts w:ascii="Times New Roman" w:eastAsia="Times New Roman" w:hAnsi="Times New Roman" w:cs="Times New Roman"/>
            <w:color w:val="073A5E"/>
            <w:spacing w:val="2"/>
            <w:u w:val="single"/>
            <w:lang w:eastAsia="ru-RU"/>
          </w:rPr>
          <w:t>Правилами</w:t>
        </w:r>
      </w:hyperlink>
      <w:r w:rsidRPr="00CC40A0">
        <w:rPr>
          <w:rFonts w:ascii="Times New Roman" w:eastAsia="Times New Roman" w:hAnsi="Times New Roman" w:cs="Times New Roman"/>
          <w:color w:val="000000"/>
          <w:spacing w:val="2"/>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технические требования, обязательные для соблюдения Потребителями;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 проводить техническое обслуживание и организовывать поверки приборов учета в порядке, установленном </w:t>
      </w:r>
      <w:hyperlink r:id="rId8" w:anchor="z7" w:history="1">
        <w:r w:rsidRPr="00CC40A0">
          <w:rPr>
            <w:rFonts w:ascii="Times New Roman" w:eastAsia="Times New Roman" w:hAnsi="Times New Roman" w:cs="Times New Roman"/>
            <w:color w:val="073A5E"/>
            <w:spacing w:val="2"/>
            <w:u w:val="single"/>
            <w:lang w:eastAsia="ru-RU"/>
          </w:rPr>
          <w:t>Правилами</w:t>
        </w:r>
      </w:hyperlink>
      <w:r w:rsidRPr="00CC40A0">
        <w:rPr>
          <w:rFonts w:ascii="Times New Roman" w:eastAsia="Times New Roman" w:hAnsi="Times New Roman" w:cs="Times New Roman"/>
          <w:color w:val="000000"/>
          <w:spacing w:val="2"/>
          <w:lang w:eastAsia="ru-RU"/>
        </w:rPr>
        <w:t> пользования тепловой энергии,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lastRenderedPageBreak/>
        <w:t>      3) в одностороннем порядке приостановить исполнение Договора в случаях и порядке, предусмотренных пунктом 7 настоящего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6) совершать иные действия, установленные действующим гражданским законодательством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20. Поставщик обязан: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 предоставлять равные условия для всех потребителей услуг по снабжению тепловой энергией;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 заключать с Потребителем договор на предоставление услуги по снабжению тепловой энергией;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3) обеспечивать прием платежей от Потребителей за предоставленные услуги по снабжению тепловой </w:t>
      </w:r>
      <w:proofErr w:type="gramStart"/>
      <w:r w:rsidRPr="00CC40A0">
        <w:rPr>
          <w:rFonts w:ascii="Times New Roman" w:eastAsia="Times New Roman" w:hAnsi="Times New Roman" w:cs="Times New Roman"/>
          <w:color w:val="000000"/>
          <w:spacing w:val="2"/>
          <w:lang w:eastAsia="ru-RU"/>
        </w:rPr>
        <w:t>энергией</w:t>
      </w:r>
      <w:proofErr w:type="gramEnd"/>
      <w:r w:rsidRPr="00CC40A0">
        <w:rPr>
          <w:rFonts w:ascii="Times New Roman" w:eastAsia="Times New Roman" w:hAnsi="Times New Roman" w:cs="Times New Roman"/>
          <w:color w:val="000000"/>
          <w:spacing w:val="2"/>
          <w:lang w:eastAsia="ru-RU"/>
        </w:rPr>
        <w:t xml:space="preserve"> в том числе с использованием современных информационно-технических средств;</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 не допускать нарушения прав Потребителей при заключении договора на предоставление услуги по снабжению тепловой энергией;</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5) поддерживать на границе раздела балансовой принадлежности тепловых сетей параметры тепловой энергии, указанные в настоящем Договоре;</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roofErr w:type="gramEnd"/>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10) не допускать перерывы в снабжении тепловой энергией, кроме случаев, предусмотренных настоящим Договором;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15) снимать показания приборов учета тепловой энергии в присутствии представителей потребителя, либо обеспечить снятие показаний представителями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организации в присутствии представителей потребителя, либо дистанционное снятие показаний приборов учета.</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6. Требования, предъявляемые к сторонам</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21. </w:t>
      </w:r>
      <w:proofErr w:type="gramStart"/>
      <w:r w:rsidRPr="00CC40A0">
        <w:rPr>
          <w:rFonts w:ascii="Times New Roman" w:eastAsia="Times New Roman" w:hAnsi="Times New Roman" w:cs="Times New Roman"/>
          <w:color w:val="000000"/>
          <w:spacing w:val="2"/>
          <w:lang w:eastAsia="ru-RU"/>
        </w:rPr>
        <w:t>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roofErr w:type="gramEnd"/>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7. Порядок расчетов</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lastRenderedPageBreak/>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w:t>
      </w:r>
      <w:proofErr w:type="gramStart"/>
      <w:r w:rsidRPr="00CC40A0">
        <w:rPr>
          <w:rFonts w:ascii="Times New Roman" w:eastAsia="Times New Roman" w:hAnsi="Times New Roman" w:cs="Times New Roman"/>
          <w:color w:val="000000"/>
          <w:spacing w:val="2"/>
          <w:lang w:eastAsia="ru-RU"/>
        </w:rPr>
        <w:t>за</w:t>
      </w:r>
      <w:proofErr w:type="gramEnd"/>
      <w:r w:rsidRPr="00CC40A0">
        <w:rPr>
          <w:rFonts w:ascii="Times New Roman" w:eastAsia="Times New Roman" w:hAnsi="Times New Roman" w:cs="Times New Roman"/>
          <w:color w:val="000000"/>
          <w:spacing w:val="2"/>
          <w:lang w:eastAsia="ru-RU"/>
        </w:rPr>
        <w:t xml:space="preserve"> расчетным. В случае отсутствия приборов учета оплата Потребителем производится в соответствии с пунктом 13 настоящего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w:t>
      </w:r>
      <w:proofErr w:type="gramStart"/>
      <w:r w:rsidRPr="00CC40A0">
        <w:rPr>
          <w:rFonts w:ascii="Times New Roman" w:eastAsia="Times New Roman" w:hAnsi="Times New Roman" w:cs="Times New Roman"/>
          <w:color w:val="000000"/>
          <w:spacing w:val="2"/>
          <w:lang w:eastAsia="ru-RU"/>
        </w:rPr>
        <w:t>фактическую</w:t>
      </w:r>
      <w:proofErr w:type="gramEnd"/>
      <w:r w:rsidRPr="00CC40A0">
        <w:rPr>
          <w:rFonts w:ascii="Times New Roman" w:eastAsia="Times New Roman" w:hAnsi="Times New Roman" w:cs="Times New Roman"/>
          <w:color w:val="000000"/>
          <w:spacing w:val="2"/>
          <w:lang w:eastAsia="ru-RU"/>
        </w:rPr>
        <w:t xml:space="preserve">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8. Порядок разрешения разногласий</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w:t>
      </w:r>
      <w:proofErr w:type="spellStart"/>
      <w:r w:rsidRPr="00CC40A0">
        <w:rPr>
          <w:rFonts w:ascii="Times New Roman" w:eastAsia="Times New Roman" w:hAnsi="Times New Roman" w:cs="Times New Roman"/>
          <w:color w:val="000000"/>
          <w:spacing w:val="2"/>
          <w:lang w:eastAsia="ru-RU"/>
        </w:rPr>
        <w:t>теплоэнергии</w:t>
      </w:r>
      <w:proofErr w:type="spellEnd"/>
      <w:r w:rsidRPr="00CC40A0">
        <w:rPr>
          <w:rFonts w:ascii="Times New Roman" w:eastAsia="Times New Roman" w:hAnsi="Times New Roman" w:cs="Times New Roman"/>
          <w:color w:val="000000"/>
          <w:spacing w:val="2"/>
          <w:lang w:eastAsia="ru-RU"/>
        </w:rPr>
        <w:t xml:space="preserve"> или перерыв ее подачи Поставщиком в журнале не зафиксировано).</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w:t>
      </w:r>
      <w:proofErr w:type="gramStart"/>
      <w:r w:rsidRPr="00CC40A0">
        <w:rPr>
          <w:rFonts w:ascii="Times New Roman" w:eastAsia="Times New Roman" w:hAnsi="Times New Roman" w:cs="Times New Roman"/>
          <w:color w:val="000000"/>
          <w:spacing w:val="2"/>
          <w:lang w:eastAsia="ru-RU"/>
        </w:rPr>
        <w:t>от</w:t>
      </w:r>
      <w:proofErr w:type="gramEnd"/>
      <w:r w:rsidRPr="00CC40A0">
        <w:rPr>
          <w:rFonts w:ascii="Times New Roman" w:eastAsia="Times New Roman" w:hAnsi="Times New Roman" w:cs="Times New Roman"/>
          <w:color w:val="000000"/>
          <w:spacing w:val="2"/>
          <w:lang w:eastAsia="ru-RU"/>
        </w:rPr>
        <w:t xml:space="preserve"> расчетного.</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время начала отказа в подаче товара (отключения) или некачественной его поставки;</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характер ухудшения качества товара;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время подачи заявки и ее регистрационный номер (по журналу Поставщика);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время восстановления подачи тепловой энергии (нормализации его качества);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период отсутствия (ухудшения качества) товара.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32. При самовольном </w:t>
      </w:r>
      <w:proofErr w:type="spellStart"/>
      <w:r w:rsidRPr="00CC40A0">
        <w:rPr>
          <w:rFonts w:ascii="Times New Roman" w:eastAsia="Times New Roman" w:hAnsi="Times New Roman" w:cs="Times New Roman"/>
          <w:color w:val="000000"/>
          <w:spacing w:val="2"/>
          <w:lang w:eastAsia="ru-RU"/>
        </w:rPr>
        <w:t>водоразборе</w:t>
      </w:r>
      <w:proofErr w:type="spellEnd"/>
      <w:r w:rsidRPr="00CC40A0">
        <w:rPr>
          <w:rFonts w:ascii="Times New Roman" w:eastAsia="Times New Roman" w:hAnsi="Times New Roman" w:cs="Times New Roman"/>
          <w:color w:val="000000"/>
          <w:spacing w:val="2"/>
          <w:lang w:eastAsia="ru-RU"/>
        </w:rPr>
        <w:t xml:space="preserve"> сетевой воды, самовольном подключении потребителем </w:t>
      </w:r>
      <w:proofErr w:type="spellStart"/>
      <w:r w:rsidRPr="00CC40A0">
        <w:rPr>
          <w:rFonts w:ascii="Times New Roman" w:eastAsia="Times New Roman" w:hAnsi="Times New Roman" w:cs="Times New Roman"/>
          <w:color w:val="000000"/>
          <w:spacing w:val="2"/>
          <w:lang w:eastAsia="ru-RU"/>
        </w:rPr>
        <w:t>теплопотребляющих</w:t>
      </w:r>
      <w:proofErr w:type="spellEnd"/>
      <w:r w:rsidRPr="00CC40A0">
        <w:rPr>
          <w:rFonts w:ascii="Times New Roman" w:eastAsia="Times New Roman" w:hAnsi="Times New Roman" w:cs="Times New Roman"/>
          <w:color w:val="000000"/>
          <w:spacing w:val="2"/>
          <w:lang w:eastAsia="ru-RU"/>
        </w:rPr>
        <w:t xml:space="preserve"> установок, повреждении потребителем приборов коммерческого учета, нарушении или отсутствии пломб, установленных в узле учета,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и (или) </w:t>
      </w:r>
      <w:proofErr w:type="spellStart"/>
      <w:r w:rsidRPr="00CC40A0">
        <w:rPr>
          <w:rFonts w:ascii="Times New Roman" w:eastAsia="Times New Roman" w:hAnsi="Times New Roman" w:cs="Times New Roman"/>
          <w:color w:val="000000"/>
          <w:spacing w:val="2"/>
          <w:lang w:eastAsia="ru-RU"/>
        </w:rPr>
        <w:t>энергоснабжающей</w:t>
      </w:r>
      <w:proofErr w:type="spellEnd"/>
      <w:r w:rsidRPr="00CC40A0">
        <w:rPr>
          <w:rFonts w:ascii="Times New Roman" w:eastAsia="Times New Roman" w:hAnsi="Times New Roman" w:cs="Times New Roman"/>
          <w:color w:val="000000"/>
          <w:spacing w:val="2"/>
          <w:lang w:eastAsia="ru-RU"/>
        </w:rPr>
        <w:t xml:space="preserve"> организациями составляется акт и производится перерасчет объема использованной потребителем тепловой энергии в двукратном размере.</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Акт действителен при наличии подписи представителя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w:t>
      </w:r>
      <w:proofErr w:type="spellStart"/>
      <w:r w:rsidRPr="00CC40A0">
        <w:rPr>
          <w:rFonts w:ascii="Times New Roman" w:eastAsia="Times New Roman" w:hAnsi="Times New Roman" w:cs="Times New Roman"/>
          <w:color w:val="000000"/>
          <w:spacing w:val="2"/>
          <w:lang w:eastAsia="ru-RU"/>
        </w:rPr>
        <w:t>энергопередающей</w:t>
      </w:r>
      <w:proofErr w:type="spellEnd"/>
      <w:r w:rsidRPr="00CC40A0">
        <w:rPr>
          <w:rFonts w:ascii="Times New Roman" w:eastAsia="Times New Roman" w:hAnsi="Times New Roman" w:cs="Times New Roman"/>
          <w:color w:val="000000"/>
          <w:spacing w:val="2"/>
          <w:lang w:eastAsia="ru-RU"/>
        </w:rPr>
        <w:t xml:space="preserve"> и (или) </w:t>
      </w:r>
      <w:proofErr w:type="spellStart"/>
      <w:r w:rsidRPr="00CC40A0">
        <w:rPr>
          <w:rFonts w:ascii="Times New Roman" w:eastAsia="Times New Roman" w:hAnsi="Times New Roman" w:cs="Times New Roman"/>
          <w:color w:val="000000"/>
          <w:spacing w:val="2"/>
          <w:lang w:eastAsia="ru-RU"/>
        </w:rPr>
        <w:t>энергоснабжающей</w:t>
      </w:r>
      <w:proofErr w:type="spellEnd"/>
      <w:r w:rsidRPr="00CC40A0">
        <w:rPr>
          <w:rFonts w:ascii="Times New Roman" w:eastAsia="Times New Roman" w:hAnsi="Times New Roman" w:cs="Times New Roman"/>
          <w:color w:val="000000"/>
          <w:spacing w:val="2"/>
          <w:lang w:eastAsia="ru-RU"/>
        </w:rPr>
        <w:t xml:space="preserve"> организаций и (или) органа управления кондоминиума в составе не менее трех человек.</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lastRenderedPageBreak/>
        <w:t>Глава 9. Ответственность сторон</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34. </w:t>
      </w:r>
      <w:proofErr w:type="gramStart"/>
      <w:r w:rsidRPr="00CC40A0">
        <w:rPr>
          <w:rFonts w:ascii="Times New Roman" w:eastAsia="Times New Roman" w:hAnsi="Times New Roman" w:cs="Times New Roman"/>
          <w:color w:val="000000"/>
          <w:spacing w:val="2"/>
          <w:lang w:eastAsia="ru-RU"/>
        </w:rPr>
        <w:t>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roofErr w:type="gramEnd"/>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36. Уплата неустойки не освобождает стороны от выполнения обязательств по Договору.</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10. Обстоятельства непреодолимой силы</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w:t>
      </w:r>
      <w:proofErr w:type="spellStart"/>
      <w:r w:rsidRPr="00CC40A0">
        <w:rPr>
          <w:rFonts w:ascii="Times New Roman" w:eastAsia="Times New Roman" w:hAnsi="Times New Roman" w:cs="Times New Roman"/>
          <w:color w:val="000000"/>
          <w:spacing w:val="2"/>
          <w:lang w:eastAsia="ru-RU"/>
        </w:rPr>
        <w:t>обстоятоельства</w:t>
      </w:r>
      <w:proofErr w:type="spellEnd"/>
      <w:r w:rsidRPr="00CC40A0">
        <w:rPr>
          <w:rFonts w:ascii="Times New Roman" w:eastAsia="Times New Roman" w:hAnsi="Times New Roman" w:cs="Times New Roman"/>
          <w:color w:val="000000"/>
          <w:spacing w:val="2"/>
          <w:lang w:eastAsia="ru-RU"/>
        </w:rPr>
        <w:t>,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sidRPr="00CC40A0">
        <w:rPr>
          <w:rFonts w:ascii="Times New Roman" w:eastAsia="Times New Roman" w:hAnsi="Times New Roman" w:cs="Times New Roman"/>
          <w:color w:val="000000"/>
          <w:spacing w:val="2"/>
          <w:lang w:eastAsia="ru-RU"/>
        </w:rPr>
        <w:t>ств Ст</w:t>
      </w:r>
      <w:proofErr w:type="gramEnd"/>
      <w:r w:rsidRPr="00CC40A0">
        <w:rPr>
          <w:rFonts w:ascii="Times New Roman" w:eastAsia="Times New Roman" w:hAnsi="Times New Roman" w:cs="Times New Roman"/>
          <w:color w:val="000000"/>
          <w:spacing w:val="2"/>
          <w:lang w:eastAsia="ru-RU"/>
        </w:rPr>
        <w:t>орон по Договору.</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В случае</w:t>
      </w:r>
      <w:proofErr w:type="gramStart"/>
      <w:r w:rsidRPr="00CC40A0">
        <w:rPr>
          <w:rFonts w:ascii="Times New Roman" w:eastAsia="Times New Roman" w:hAnsi="Times New Roman" w:cs="Times New Roman"/>
          <w:color w:val="000000"/>
          <w:spacing w:val="2"/>
          <w:lang w:eastAsia="ru-RU"/>
        </w:rPr>
        <w:t>,</w:t>
      </w:r>
      <w:proofErr w:type="gramEnd"/>
      <w:r w:rsidRPr="00CC40A0">
        <w:rPr>
          <w:rFonts w:ascii="Times New Roman" w:eastAsia="Times New Roman" w:hAnsi="Times New Roman" w:cs="Times New Roman"/>
          <w:color w:val="000000"/>
          <w:spacing w:val="2"/>
          <w:lang w:eastAsia="ru-RU"/>
        </w:rPr>
        <w:t xml:space="preserve">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11. Общие положения и разрешение споров</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39. Договор оказания услуг по снабжению тепловой энергией заключается с Потребителем в индивидуальном порядке.</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Стороны </w:t>
      </w:r>
      <w:proofErr w:type="gramStart"/>
      <w:r w:rsidRPr="00CC40A0">
        <w:rPr>
          <w:rFonts w:ascii="Times New Roman" w:eastAsia="Times New Roman" w:hAnsi="Times New Roman" w:cs="Times New Roman"/>
          <w:color w:val="000000"/>
          <w:spacing w:val="2"/>
          <w:lang w:eastAsia="ru-RU"/>
        </w:rPr>
        <w:t>предпринимают все усилия</w:t>
      </w:r>
      <w:proofErr w:type="gramEnd"/>
      <w:r w:rsidRPr="00CC40A0">
        <w:rPr>
          <w:rFonts w:ascii="Times New Roman" w:eastAsia="Times New Roman" w:hAnsi="Times New Roman" w:cs="Times New Roman"/>
          <w:color w:val="000000"/>
          <w:spacing w:val="2"/>
          <w:lang w:eastAsia="ru-RU"/>
        </w:rPr>
        <w:t xml:space="preserve"> для урегулирования всех споров путем переговоров.</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41. В случае не достижения согласия все споры и разногласия по Договору разрешаются в судах по месту нахождения ответчика.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Стороны имеют право расторгнуть Договор в иных случаях предусмотренных законодательством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42. Отношения Сторон, вытекающие из Договора и не урегулированные им, регулируются действующим законодательством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43. Договор составляется в двух экземплярах на казахском и русском языках по одному экземпляру для каждой Стороны.</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456DAF" w:rsidRPr="00CC40A0" w:rsidRDefault="00456DAF"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12. Срок действия Договора</w:t>
      </w:r>
    </w:p>
    <w:p w:rsidR="00456DAF" w:rsidRPr="00CC40A0" w:rsidRDefault="00456DAF"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lastRenderedPageBreak/>
        <w:t xml:space="preserve">      45. Договор вступает в силу со дня подписания </w:t>
      </w:r>
      <w:r w:rsidR="00C611AB" w:rsidRPr="00CC40A0">
        <w:rPr>
          <w:rFonts w:ascii="Times New Roman" w:eastAsia="Times New Roman" w:hAnsi="Times New Roman" w:cs="Times New Roman"/>
          <w:color w:val="000000"/>
          <w:spacing w:val="2"/>
          <w:lang w:eastAsia="ru-RU"/>
        </w:rPr>
        <w:t>и действует по "31" декабря 202</w:t>
      </w:r>
      <w:r w:rsidR="001E615B">
        <w:rPr>
          <w:rFonts w:ascii="Times New Roman" w:eastAsia="Times New Roman" w:hAnsi="Times New Roman" w:cs="Times New Roman"/>
          <w:color w:val="000000"/>
          <w:spacing w:val="2"/>
          <w:lang w:eastAsia="ru-RU"/>
        </w:rPr>
        <w:t>__</w:t>
      </w:r>
      <w:r w:rsidRPr="00CC40A0">
        <w:rPr>
          <w:rFonts w:ascii="Times New Roman" w:eastAsia="Times New Roman" w:hAnsi="Times New Roman" w:cs="Times New Roman"/>
          <w:color w:val="000000"/>
          <w:spacing w:val="2"/>
          <w:lang w:eastAsia="ru-RU"/>
        </w:rPr>
        <w:t xml:space="preserve"> года.</w:t>
      </w:r>
    </w:p>
    <w:p w:rsidR="00867F58"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0C181F" w:rsidRPr="00CC40A0" w:rsidRDefault="00867F58" w:rsidP="004E780C">
      <w:pPr>
        <w:shd w:val="clear" w:color="auto" w:fill="FFFFFF"/>
        <w:spacing w:before="10" w:after="10" w:line="240" w:lineRule="auto"/>
        <w:jc w:val="both"/>
        <w:textAlignment w:val="baseline"/>
        <w:rPr>
          <w:rFonts w:ascii="Times New Roman" w:eastAsia="Times New Roman" w:hAnsi="Times New Roman" w:cs="Times New Roman"/>
          <w:color w:val="000000"/>
          <w:spacing w:val="2"/>
          <w:lang w:eastAsia="ru-RU"/>
        </w:rPr>
      </w:pPr>
      <w:r w:rsidRPr="00CC40A0">
        <w:rPr>
          <w:rFonts w:ascii="Times New Roman" w:eastAsia="Times New Roman" w:hAnsi="Times New Roman" w:cs="Times New Roman"/>
          <w:color w:val="000000"/>
          <w:spacing w:val="2"/>
          <w:lang w:eastAsia="ru-RU"/>
        </w:rPr>
        <w:t xml:space="preserve">      При отсутствии заявления одной из сторон о прекращении или изменении договора </w:t>
      </w:r>
      <w:proofErr w:type="gramStart"/>
      <w:r w:rsidRPr="00CC40A0">
        <w:rPr>
          <w:rFonts w:ascii="Times New Roman" w:eastAsia="Times New Roman" w:hAnsi="Times New Roman" w:cs="Times New Roman"/>
          <w:color w:val="000000"/>
          <w:spacing w:val="2"/>
          <w:lang w:eastAsia="ru-RU"/>
        </w:rPr>
        <w:t>по</w:t>
      </w:r>
      <w:proofErr w:type="gramEnd"/>
      <w:r w:rsidRPr="00CC40A0">
        <w:rPr>
          <w:rFonts w:ascii="Times New Roman" w:eastAsia="Times New Roman" w:hAnsi="Times New Roman" w:cs="Times New Roman"/>
          <w:color w:val="000000"/>
          <w:spacing w:val="2"/>
          <w:lang w:eastAsia="ru-RU"/>
        </w:rPr>
        <w:t xml:space="preserve"> </w:t>
      </w:r>
      <w:proofErr w:type="gramStart"/>
      <w:r w:rsidRPr="00CC40A0">
        <w:rPr>
          <w:rFonts w:ascii="Times New Roman" w:eastAsia="Times New Roman" w:hAnsi="Times New Roman" w:cs="Times New Roman"/>
          <w:color w:val="000000"/>
          <w:spacing w:val="2"/>
          <w:lang w:eastAsia="ru-RU"/>
        </w:rPr>
        <w:t>окончании</w:t>
      </w:r>
      <w:proofErr w:type="gramEnd"/>
      <w:r w:rsidRPr="00CC40A0">
        <w:rPr>
          <w:rFonts w:ascii="Times New Roman" w:eastAsia="Times New Roman" w:hAnsi="Times New Roman" w:cs="Times New Roman"/>
          <w:color w:val="000000"/>
          <w:spacing w:val="2"/>
          <w:lang w:eastAsia="ru-RU"/>
        </w:rPr>
        <w:t xml:space="preserve"> срока, он считается продленным на тот же срок и на тех же условиях, какие были предусмотрены договором.</w:t>
      </w:r>
    </w:p>
    <w:p w:rsidR="00867F58" w:rsidRPr="00CC40A0" w:rsidRDefault="00867F58" w:rsidP="004E780C">
      <w:pPr>
        <w:shd w:val="clear" w:color="auto" w:fill="FFFFFF"/>
        <w:spacing w:before="10" w:after="10" w:line="240" w:lineRule="auto"/>
        <w:jc w:val="center"/>
        <w:textAlignment w:val="baseline"/>
        <w:outlineLvl w:val="2"/>
        <w:rPr>
          <w:rFonts w:ascii="Times New Roman" w:eastAsia="Times New Roman" w:hAnsi="Times New Roman" w:cs="Times New Roman"/>
          <w:b/>
          <w:color w:val="1E1E1E"/>
          <w:lang w:eastAsia="ru-RU"/>
        </w:rPr>
      </w:pPr>
      <w:r w:rsidRPr="00CC40A0">
        <w:rPr>
          <w:rFonts w:ascii="Times New Roman" w:eastAsia="Times New Roman" w:hAnsi="Times New Roman" w:cs="Times New Roman"/>
          <w:b/>
          <w:color w:val="1E1E1E"/>
          <w:lang w:eastAsia="ru-RU"/>
        </w:rPr>
        <w:t>Глава 13. Юридические адреса, банковские реквизиты и подписи сторон</w:t>
      </w:r>
    </w:p>
    <w:tbl>
      <w:tblPr>
        <w:tblW w:w="10774" w:type="dxa"/>
        <w:tblInd w:w="-176" w:type="dxa"/>
        <w:tblLayout w:type="fixed"/>
        <w:tblLook w:val="01E0"/>
      </w:tblPr>
      <w:tblGrid>
        <w:gridCol w:w="5246"/>
        <w:gridCol w:w="5528"/>
      </w:tblGrid>
      <w:tr w:rsidR="00867F58" w:rsidRPr="00CC40A0" w:rsidTr="00BB07FA">
        <w:trPr>
          <w:trHeight w:val="3139"/>
        </w:trPr>
        <w:tc>
          <w:tcPr>
            <w:tcW w:w="5246" w:type="dxa"/>
          </w:tcPr>
          <w:p w:rsidR="00867F58" w:rsidRPr="00CC40A0" w:rsidRDefault="00867F58" w:rsidP="004E780C">
            <w:pPr>
              <w:spacing w:before="10" w:after="10" w:line="240" w:lineRule="auto"/>
              <w:ind w:left="142" w:right="141" w:firstLine="567"/>
              <w:jc w:val="both"/>
              <w:rPr>
                <w:rFonts w:ascii="Times New Roman" w:hAnsi="Times New Roman" w:cs="Times New Roman"/>
                <w:b/>
              </w:rPr>
            </w:pPr>
          </w:p>
          <w:p w:rsidR="00867F58" w:rsidRPr="00CC40A0" w:rsidRDefault="00867F58" w:rsidP="004E780C">
            <w:pPr>
              <w:spacing w:before="10" w:after="10" w:line="240" w:lineRule="auto"/>
              <w:ind w:left="142" w:right="141" w:firstLine="567"/>
              <w:jc w:val="both"/>
              <w:rPr>
                <w:rFonts w:ascii="Times New Roman" w:hAnsi="Times New Roman" w:cs="Times New Roman"/>
                <w:b/>
              </w:rPr>
            </w:pPr>
            <w:r w:rsidRPr="00CC40A0">
              <w:rPr>
                <w:rFonts w:ascii="Times New Roman" w:hAnsi="Times New Roman" w:cs="Times New Roman"/>
                <w:b/>
              </w:rPr>
              <w:t>«Поставщик»</w:t>
            </w:r>
          </w:p>
          <w:p w:rsidR="00867F58" w:rsidRPr="00CC40A0" w:rsidRDefault="00867F58" w:rsidP="004E780C">
            <w:pPr>
              <w:pStyle w:val="1"/>
              <w:spacing w:before="10" w:after="10" w:line="240" w:lineRule="auto"/>
              <w:ind w:right="-108"/>
              <w:rPr>
                <w:rFonts w:ascii="Times New Roman" w:eastAsia="Calibri" w:hAnsi="Times New Roman" w:cs="Times New Roman"/>
                <w:b w:val="0"/>
                <w:color w:val="auto"/>
                <w:sz w:val="22"/>
                <w:szCs w:val="22"/>
                <w:lang w:val="uk-UA"/>
              </w:rPr>
            </w:pPr>
            <w:r w:rsidRPr="00CC40A0">
              <w:rPr>
                <w:rFonts w:ascii="Times New Roman" w:eastAsia="Calibri" w:hAnsi="Times New Roman" w:cs="Times New Roman"/>
                <w:b w:val="0"/>
                <w:color w:val="auto"/>
                <w:sz w:val="22"/>
                <w:szCs w:val="22"/>
              </w:rPr>
              <w:t>Государственное коммунальное предприятие</w:t>
            </w:r>
            <w:r w:rsidRPr="00CC40A0">
              <w:rPr>
                <w:rFonts w:ascii="Times New Roman" w:eastAsia="Calibri" w:hAnsi="Times New Roman" w:cs="Times New Roman"/>
                <w:b w:val="0"/>
                <w:color w:val="auto"/>
                <w:sz w:val="22"/>
                <w:szCs w:val="22"/>
                <w:lang w:val="kk-KZ"/>
              </w:rPr>
              <w:t xml:space="preserve"> </w:t>
            </w:r>
            <w:r w:rsidRPr="00CC40A0">
              <w:rPr>
                <w:rFonts w:ascii="Times New Roman" w:eastAsia="Calibri" w:hAnsi="Times New Roman" w:cs="Times New Roman"/>
                <w:b w:val="0"/>
                <w:color w:val="auto"/>
                <w:sz w:val="22"/>
                <w:szCs w:val="22"/>
              </w:rPr>
              <w:t xml:space="preserve"> на праве хозяйственного ведения</w:t>
            </w:r>
            <w:r w:rsidRPr="00CC40A0">
              <w:rPr>
                <w:rFonts w:ascii="Times New Roman" w:eastAsia="Calibri" w:hAnsi="Times New Roman" w:cs="Times New Roman"/>
                <w:b w:val="0"/>
                <w:color w:val="auto"/>
                <w:sz w:val="22"/>
                <w:szCs w:val="22"/>
                <w:lang w:val="uk-UA"/>
              </w:rPr>
              <w:t xml:space="preserve"> </w:t>
            </w:r>
            <w:r w:rsidRPr="00CC40A0">
              <w:rPr>
                <w:rFonts w:ascii="Times New Roman" w:eastAsia="Calibri" w:hAnsi="Times New Roman" w:cs="Times New Roman"/>
                <w:b w:val="0"/>
                <w:color w:val="auto"/>
                <w:sz w:val="22"/>
                <w:szCs w:val="22"/>
              </w:rPr>
              <w:t xml:space="preserve">«Бурабай жылу» при </w:t>
            </w:r>
            <w:r w:rsidRPr="00CC40A0">
              <w:rPr>
                <w:rFonts w:ascii="Times New Roman" w:eastAsia="Calibri" w:hAnsi="Times New Roman" w:cs="Times New Roman"/>
                <w:b w:val="0"/>
                <w:color w:val="auto"/>
                <w:sz w:val="22"/>
                <w:szCs w:val="22"/>
                <w:lang w:val="uk-UA"/>
              </w:rPr>
              <w:t xml:space="preserve"> отделе жилищно-коммун</w:t>
            </w:r>
            <w:r w:rsidR="00C611AB" w:rsidRPr="00CC40A0">
              <w:rPr>
                <w:rFonts w:ascii="Times New Roman" w:eastAsia="Calibri" w:hAnsi="Times New Roman" w:cs="Times New Roman"/>
                <w:b w:val="0"/>
                <w:color w:val="auto"/>
                <w:sz w:val="22"/>
                <w:szCs w:val="22"/>
                <w:lang w:val="uk-UA"/>
              </w:rPr>
              <w:t>ального хозяйства</w:t>
            </w:r>
            <w:r w:rsidRPr="00CC40A0">
              <w:rPr>
                <w:rFonts w:ascii="Times New Roman" w:eastAsia="Calibri" w:hAnsi="Times New Roman" w:cs="Times New Roman"/>
                <w:b w:val="0"/>
                <w:color w:val="auto"/>
                <w:sz w:val="22"/>
                <w:szCs w:val="22"/>
                <w:lang w:val="uk-UA"/>
              </w:rPr>
              <w:t xml:space="preserve"> и жилищной инспекции Бурабайского района</w:t>
            </w:r>
          </w:p>
          <w:p w:rsidR="00867F58" w:rsidRPr="00CC40A0" w:rsidRDefault="00867F58" w:rsidP="004E780C">
            <w:pPr>
              <w:pStyle w:val="1"/>
              <w:spacing w:before="10" w:after="10" w:line="240" w:lineRule="auto"/>
              <w:ind w:right="-108"/>
              <w:rPr>
                <w:rFonts w:ascii="Times New Roman" w:hAnsi="Times New Roman" w:cs="Times New Roman"/>
                <w:b w:val="0"/>
                <w:bCs w:val="0"/>
                <w:color w:val="auto"/>
                <w:sz w:val="22"/>
                <w:szCs w:val="22"/>
              </w:rPr>
            </w:pPr>
            <w:r w:rsidRPr="00CC40A0">
              <w:rPr>
                <w:rFonts w:ascii="Times New Roman" w:hAnsi="Times New Roman" w:cs="Times New Roman"/>
                <w:b w:val="0"/>
                <w:color w:val="auto"/>
                <w:sz w:val="22"/>
                <w:szCs w:val="22"/>
              </w:rPr>
              <w:t xml:space="preserve">Юридический адрес: Республика Казахстан Акмолинская область, Бурабайский район, </w:t>
            </w:r>
            <w:proofErr w:type="gramStart"/>
            <w:r w:rsidRPr="00CC40A0">
              <w:rPr>
                <w:rFonts w:ascii="Times New Roman" w:hAnsi="Times New Roman" w:cs="Times New Roman"/>
                <w:b w:val="0"/>
                <w:color w:val="auto"/>
                <w:sz w:val="22"/>
                <w:szCs w:val="22"/>
              </w:rPr>
              <w:t>г</w:t>
            </w:r>
            <w:proofErr w:type="gramEnd"/>
            <w:r w:rsidRPr="00CC40A0">
              <w:rPr>
                <w:rFonts w:ascii="Times New Roman" w:hAnsi="Times New Roman" w:cs="Times New Roman"/>
                <w:b w:val="0"/>
                <w:color w:val="auto"/>
                <w:sz w:val="22"/>
                <w:szCs w:val="22"/>
              </w:rPr>
              <w:t>. Щучинск, ул. Набережная, д. 81</w:t>
            </w:r>
          </w:p>
          <w:p w:rsidR="00867F58" w:rsidRPr="00CC40A0" w:rsidRDefault="00867F58" w:rsidP="004E780C">
            <w:pPr>
              <w:spacing w:before="10" w:after="10" w:line="240" w:lineRule="auto"/>
              <w:rPr>
                <w:rFonts w:ascii="Times New Roman" w:hAnsi="Times New Roman" w:cs="Times New Roman"/>
              </w:rPr>
            </w:pPr>
            <w:r w:rsidRPr="00CC40A0">
              <w:rPr>
                <w:rFonts w:ascii="Times New Roman" w:hAnsi="Times New Roman" w:cs="Times New Roman"/>
              </w:rPr>
              <w:t>БИН  071 040 016 774</w:t>
            </w:r>
          </w:p>
          <w:p w:rsidR="00867F58" w:rsidRPr="00CC40A0" w:rsidRDefault="00867F58" w:rsidP="004E780C">
            <w:pPr>
              <w:spacing w:before="10" w:after="10" w:line="240" w:lineRule="auto"/>
              <w:rPr>
                <w:rFonts w:ascii="Times New Roman" w:hAnsi="Times New Roman" w:cs="Times New Roman"/>
              </w:rPr>
            </w:pPr>
            <w:r w:rsidRPr="00CC40A0">
              <w:rPr>
                <w:rFonts w:ascii="Times New Roman" w:hAnsi="Times New Roman" w:cs="Times New Roman"/>
              </w:rPr>
              <w:t xml:space="preserve">ИИК  </w:t>
            </w:r>
            <w:r w:rsidRPr="00CC40A0">
              <w:rPr>
                <w:rFonts w:ascii="Times New Roman" w:hAnsi="Times New Roman" w:cs="Times New Roman"/>
                <w:lang w:val="en-US"/>
              </w:rPr>
              <w:t>KZ</w:t>
            </w:r>
            <w:r w:rsidRPr="00CC40A0">
              <w:rPr>
                <w:rFonts w:ascii="Times New Roman" w:hAnsi="Times New Roman" w:cs="Times New Roman"/>
              </w:rPr>
              <w:t>59601А321000038441</w:t>
            </w:r>
          </w:p>
          <w:p w:rsidR="00867F58" w:rsidRPr="00CC40A0" w:rsidRDefault="00867F58" w:rsidP="004E780C">
            <w:pPr>
              <w:spacing w:before="10" w:after="10" w:line="240" w:lineRule="auto"/>
              <w:rPr>
                <w:rFonts w:ascii="Times New Roman" w:hAnsi="Times New Roman" w:cs="Times New Roman"/>
              </w:rPr>
            </w:pPr>
            <w:r w:rsidRPr="00CC40A0">
              <w:rPr>
                <w:rFonts w:ascii="Times New Roman" w:hAnsi="Times New Roman" w:cs="Times New Roman"/>
              </w:rPr>
              <w:t xml:space="preserve">БИК  </w:t>
            </w:r>
            <w:r w:rsidRPr="00CC40A0">
              <w:rPr>
                <w:rFonts w:ascii="Times New Roman" w:hAnsi="Times New Roman" w:cs="Times New Roman"/>
                <w:lang w:val="en-US"/>
              </w:rPr>
              <w:t>HSBKKZKX</w:t>
            </w:r>
          </w:p>
          <w:p w:rsidR="00867F58" w:rsidRPr="00CC40A0" w:rsidRDefault="00867F58" w:rsidP="004E780C">
            <w:pPr>
              <w:spacing w:before="10" w:after="10" w:line="240" w:lineRule="auto"/>
              <w:rPr>
                <w:rFonts w:ascii="Times New Roman" w:hAnsi="Times New Roman" w:cs="Times New Roman"/>
              </w:rPr>
            </w:pPr>
            <w:r w:rsidRPr="00CC40A0">
              <w:rPr>
                <w:rFonts w:ascii="Times New Roman" w:hAnsi="Times New Roman" w:cs="Times New Roman"/>
              </w:rPr>
              <w:t>АО "Народный Банк Казахстана"</w:t>
            </w:r>
          </w:p>
          <w:p w:rsidR="00867F58" w:rsidRPr="00CC40A0" w:rsidRDefault="00867F58" w:rsidP="004E780C">
            <w:pPr>
              <w:spacing w:before="10" w:after="10" w:line="240" w:lineRule="auto"/>
              <w:rPr>
                <w:rFonts w:ascii="Times New Roman" w:hAnsi="Times New Roman" w:cs="Times New Roman"/>
              </w:rPr>
            </w:pPr>
            <w:proofErr w:type="spellStart"/>
            <w:r w:rsidRPr="00CC40A0">
              <w:rPr>
                <w:rFonts w:ascii="Times New Roman" w:hAnsi="Times New Roman" w:cs="Times New Roman"/>
              </w:rPr>
              <w:t>Кбе</w:t>
            </w:r>
            <w:proofErr w:type="spellEnd"/>
            <w:r w:rsidRPr="00CC40A0">
              <w:rPr>
                <w:rFonts w:ascii="Times New Roman" w:hAnsi="Times New Roman" w:cs="Times New Roman"/>
              </w:rPr>
              <w:t xml:space="preserve"> 16</w:t>
            </w:r>
          </w:p>
          <w:p w:rsidR="00867F58" w:rsidRPr="00CC40A0" w:rsidRDefault="00867F58" w:rsidP="006C3662">
            <w:pPr>
              <w:spacing w:before="10" w:after="10" w:line="240" w:lineRule="auto"/>
              <w:rPr>
                <w:rFonts w:ascii="Times New Roman" w:hAnsi="Times New Roman" w:cs="Times New Roman"/>
              </w:rPr>
            </w:pPr>
            <w:r w:rsidRPr="00CC40A0">
              <w:rPr>
                <w:rFonts w:ascii="Times New Roman" w:hAnsi="Times New Roman" w:cs="Times New Roman"/>
              </w:rPr>
              <w:t>ОКПО 50278215</w:t>
            </w:r>
          </w:p>
          <w:p w:rsidR="00867F58" w:rsidRPr="00CC40A0" w:rsidRDefault="00867F58" w:rsidP="004E780C">
            <w:pPr>
              <w:spacing w:before="10" w:after="10" w:line="240" w:lineRule="auto"/>
              <w:ind w:right="141"/>
              <w:jc w:val="both"/>
              <w:rPr>
                <w:rFonts w:ascii="Times New Roman" w:hAnsi="Times New Roman" w:cs="Times New Roman"/>
                <w:bCs/>
              </w:rPr>
            </w:pPr>
          </w:p>
          <w:p w:rsidR="00867F58" w:rsidRPr="00CC40A0" w:rsidRDefault="00867F58" w:rsidP="004E780C">
            <w:pPr>
              <w:spacing w:before="10" w:after="10" w:line="240" w:lineRule="auto"/>
              <w:ind w:right="141"/>
              <w:jc w:val="both"/>
              <w:rPr>
                <w:rFonts w:ascii="Times New Roman" w:hAnsi="Times New Roman" w:cs="Times New Roman"/>
                <w:b/>
                <w:bCs/>
              </w:rPr>
            </w:pPr>
            <w:r w:rsidRPr="00CC40A0">
              <w:rPr>
                <w:rFonts w:ascii="Times New Roman" w:hAnsi="Times New Roman" w:cs="Times New Roman"/>
                <w:b/>
                <w:bCs/>
              </w:rPr>
              <w:t>Директор</w:t>
            </w:r>
          </w:p>
          <w:p w:rsidR="00867F58" w:rsidRPr="00CC40A0" w:rsidRDefault="00867F58" w:rsidP="004E780C">
            <w:pPr>
              <w:spacing w:before="10" w:after="10" w:line="240" w:lineRule="auto"/>
              <w:ind w:right="141"/>
              <w:jc w:val="both"/>
              <w:rPr>
                <w:rFonts w:ascii="Times New Roman" w:hAnsi="Times New Roman" w:cs="Times New Roman"/>
                <w:bCs/>
              </w:rPr>
            </w:pPr>
          </w:p>
          <w:p w:rsidR="00456DAF" w:rsidRPr="00CC40A0" w:rsidRDefault="00456DAF" w:rsidP="004E780C">
            <w:pPr>
              <w:spacing w:before="10" w:after="10" w:line="240" w:lineRule="auto"/>
              <w:ind w:right="141"/>
              <w:jc w:val="both"/>
              <w:rPr>
                <w:rFonts w:ascii="Times New Roman" w:hAnsi="Times New Roman" w:cs="Times New Roman"/>
                <w:bCs/>
              </w:rPr>
            </w:pPr>
          </w:p>
          <w:p w:rsidR="00867F58" w:rsidRPr="00CC40A0" w:rsidRDefault="00867F58" w:rsidP="004E780C">
            <w:pPr>
              <w:spacing w:before="10" w:after="10" w:line="240" w:lineRule="auto"/>
              <w:ind w:right="141"/>
              <w:jc w:val="both"/>
              <w:rPr>
                <w:rFonts w:ascii="Times New Roman" w:hAnsi="Times New Roman" w:cs="Times New Roman"/>
                <w:bCs/>
              </w:rPr>
            </w:pPr>
            <w:proofErr w:type="spellStart"/>
            <w:r w:rsidRPr="00CC40A0">
              <w:rPr>
                <w:rFonts w:ascii="Times New Roman" w:hAnsi="Times New Roman" w:cs="Times New Roman"/>
                <w:bCs/>
              </w:rPr>
              <w:t>__________________</w:t>
            </w:r>
            <w:r w:rsidRPr="00CC40A0">
              <w:rPr>
                <w:rFonts w:ascii="Times New Roman" w:hAnsi="Times New Roman" w:cs="Times New Roman"/>
                <w:b/>
                <w:bCs/>
              </w:rPr>
              <w:t>Альбеков</w:t>
            </w:r>
            <w:proofErr w:type="spellEnd"/>
            <w:r w:rsidRPr="00CC40A0">
              <w:rPr>
                <w:rFonts w:ascii="Times New Roman" w:hAnsi="Times New Roman" w:cs="Times New Roman"/>
                <w:b/>
                <w:bCs/>
              </w:rPr>
              <w:t xml:space="preserve"> З.И.</w:t>
            </w:r>
            <w:r w:rsidRPr="00CC40A0">
              <w:rPr>
                <w:rFonts w:ascii="Times New Roman" w:hAnsi="Times New Roman" w:cs="Times New Roman"/>
                <w:b/>
              </w:rPr>
              <w:t xml:space="preserve">  </w:t>
            </w:r>
          </w:p>
        </w:tc>
        <w:tc>
          <w:tcPr>
            <w:tcW w:w="5528" w:type="dxa"/>
          </w:tcPr>
          <w:p w:rsidR="00867F58" w:rsidRPr="00CC40A0" w:rsidRDefault="00867F58" w:rsidP="004E780C">
            <w:pPr>
              <w:spacing w:before="10" w:after="10" w:line="240" w:lineRule="auto"/>
              <w:ind w:right="141"/>
              <w:jc w:val="both"/>
              <w:rPr>
                <w:rFonts w:ascii="Times New Roman" w:hAnsi="Times New Roman" w:cs="Times New Roman"/>
                <w:b/>
              </w:rPr>
            </w:pPr>
          </w:p>
          <w:p w:rsidR="00867F58" w:rsidRPr="00CC40A0" w:rsidRDefault="00867F58" w:rsidP="004E780C">
            <w:pPr>
              <w:spacing w:before="10" w:after="10" w:line="240" w:lineRule="auto"/>
              <w:ind w:left="142" w:right="141" w:firstLine="9"/>
              <w:jc w:val="both"/>
              <w:rPr>
                <w:rFonts w:ascii="Times New Roman" w:hAnsi="Times New Roman" w:cs="Times New Roman"/>
                <w:b/>
              </w:rPr>
            </w:pPr>
            <w:r w:rsidRPr="00CC40A0">
              <w:rPr>
                <w:rFonts w:ascii="Times New Roman" w:hAnsi="Times New Roman" w:cs="Times New Roman"/>
                <w:b/>
              </w:rPr>
              <w:t>«Потребитель»</w:t>
            </w:r>
          </w:p>
          <w:p w:rsidR="00867F58" w:rsidRPr="00CC40A0" w:rsidRDefault="0099533F" w:rsidP="004E780C">
            <w:pPr>
              <w:spacing w:before="10" w:after="10" w:line="240" w:lineRule="auto"/>
              <w:rPr>
                <w:rFonts w:ascii="Times New Roman" w:hAnsi="Times New Roman" w:cs="Times New Roman"/>
              </w:rPr>
            </w:pPr>
            <w:r w:rsidRPr="00CC40A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7F58" w:rsidRPr="00CC40A0" w:rsidRDefault="00867F58" w:rsidP="004E780C">
            <w:pPr>
              <w:spacing w:before="10" w:after="10" w:line="240" w:lineRule="auto"/>
              <w:rPr>
                <w:rFonts w:ascii="Times New Roman" w:hAnsi="Times New Roman" w:cs="Times New Roman"/>
              </w:rPr>
            </w:pPr>
          </w:p>
          <w:p w:rsidR="00867F58" w:rsidRPr="00CC40A0" w:rsidRDefault="00867F58" w:rsidP="004E780C">
            <w:pPr>
              <w:spacing w:before="10" w:after="10" w:line="240" w:lineRule="auto"/>
              <w:rPr>
                <w:rFonts w:ascii="Times New Roman" w:hAnsi="Times New Roman" w:cs="Times New Roman"/>
              </w:rPr>
            </w:pPr>
          </w:p>
          <w:p w:rsidR="000C181F" w:rsidRPr="00CC40A0" w:rsidRDefault="000C181F" w:rsidP="004E780C">
            <w:pPr>
              <w:spacing w:before="10" w:after="10" w:line="240" w:lineRule="auto"/>
              <w:rPr>
                <w:rFonts w:ascii="Times New Roman" w:eastAsia="Calibri" w:hAnsi="Times New Roman" w:cs="Times New Roman"/>
              </w:rPr>
            </w:pPr>
          </w:p>
          <w:p w:rsidR="000C181F" w:rsidRPr="00CC40A0" w:rsidRDefault="000C181F" w:rsidP="004E780C">
            <w:pPr>
              <w:spacing w:before="10" w:after="10" w:line="240" w:lineRule="auto"/>
              <w:rPr>
                <w:rFonts w:ascii="Times New Roman" w:eastAsia="Calibri" w:hAnsi="Times New Roman" w:cs="Times New Roman"/>
              </w:rPr>
            </w:pPr>
          </w:p>
          <w:p w:rsidR="00867F58" w:rsidRPr="00CC40A0" w:rsidRDefault="00867F58" w:rsidP="004E780C">
            <w:pPr>
              <w:spacing w:before="10" w:after="10" w:line="240" w:lineRule="auto"/>
              <w:ind w:right="141"/>
              <w:jc w:val="both"/>
              <w:rPr>
                <w:rFonts w:ascii="Times New Roman" w:eastAsia="Calibri" w:hAnsi="Times New Roman" w:cs="Times New Roman"/>
              </w:rPr>
            </w:pPr>
          </w:p>
          <w:p w:rsidR="00867F58" w:rsidRPr="00CC40A0" w:rsidRDefault="00867F58" w:rsidP="004E780C">
            <w:pPr>
              <w:spacing w:before="10" w:after="10" w:line="240" w:lineRule="auto"/>
              <w:ind w:right="141"/>
              <w:jc w:val="both"/>
              <w:rPr>
                <w:rFonts w:ascii="Times New Roman" w:hAnsi="Times New Roman" w:cs="Times New Roman"/>
                <w:b/>
                <w:color w:val="333333"/>
                <w:shd w:val="clear" w:color="auto" w:fill="FFFFFF"/>
              </w:rPr>
            </w:pPr>
          </w:p>
          <w:p w:rsidR="000C181F" w:rsidRPr="00CC40A0" w:rsidRDefault="000C181F" w:rsidP="004E780C">
            <w:pPr>
              <w:spacing w:before="10" w:after="10" w:line="240" w:lineRule="auto"/>
              <w:ind w:right="141"/>
              <w:jc w:val="both"/>
              <w:rPr>
                <w:rFonts w:ascii="Times New Roman" w:hAnsi="Times New Roman" w:cs="Times New Roman"/>
                <w:b/>
                <w:color w:val="333333"/>
                <w:shd w:val="clear" w:color="auto" w:fill="FFFFFF"/>
              </w:rPr>
            </w:pPr>
          </w:p>
          <w:p w:rsidR="004E780C" w:rsidRPr="00CC40A0" w:rsidRDefault="004E780C" w:rsidP="004E780C">
            <w:pPr>
              <w:spacing w:before="10" w:after="10" w:line="240" w:lineRule="auto"/>
              <w:ind w:right="141"/>
              <w:jc w:val="both"/>
              <w:rPr>
                <w:rFonts w:ascii="Times New Roman" w:hAnsi="Times New Roman" w:cs="Times New Roman"/>
                <w:b/>
                <w:bCs/>
                <w:lang w:val="be-BY"/>
              </w:rPr>
            </w:pPr>
          </w:p>
          <w:p w:rsidR="00456DAF" w:rsidRPr="00CC40A0" w:rsidRDefault="00456DAF" w:rsidP="004E780C">
            <w:pPr>
              <w:spacing w:before="10" w:after="10" w:line="240" w:lineRule="auto"/>
              <w:ind w:right="141"/>
              <w:jc w:val="both"/>
              <w:rPr>
                <w:rFonts w:ascii="Times New Roman" w:hAnsi="Times New Roman" w:cs="Times New Roman"/>
                <w:b/>
                <w:bCs/>
                <w:lang w:val="be-BY"/>
              </w:rPr>
            </w:pPr>
          </w:p>
          <w:p w:rsidR="004E780C" w:rsidRPr="00CC40A0" w:rsidRDefault="004E780C" w:rsidP="004E780C">
            <w:pPr>
              <w:spacing w:before="10" w:after="10" w:line="240" w:lineRule="auto"/>
              <w:ind w:right="141"/>
              <w:jc w:val="both"/>
              <w:rPr>
                <w:rFonts w:ascii="Times New Roman" w:hAnsi="Times New Roman" w:cs="Times New Roman"/>
                <w:b/>
                <w:bCs/>
                <w:lang w:val="be-BY"/>
              </w:rPr>
            </w:pPr>
          </w:p>
          <w:p w:rsidR="00867F58" w:rsidRPr="00CC40A0" w:rsidRDefault="00867F58" w:rsidP="004E780C">
            <w:pPr>
              <w:spacing w:before="10" w:after="10" w:line="240" w:lineRule="auto"/>
              <w:ind w:right="141"/>
              <w:jc w:val="both"/>
              <w:rPr>
                <w:rFonts w:ascii="Times New Roman" w:hAnsi="Times New Roman" w:cs="Times New Roman"/>
                <w:b/>
              </w:rPr>
            </w:pPr>
            <w:r w:rsidRPr="00CC40A0">
              <w:rPr>
                <w:rFonts w:ascii="Times New Roman" w:hAnsi="Times New Roman" w:cs="Times New Roman"/>
                <w:b/>
              </w:rPr>
              <w:t xml:space="preserve">_________________ </w:t>
            </w:r>
          </w:p>
        </w:tc>
      </w:tr>
    </w:tbl>
    <w:p w:rsidR="00031CE2" w:rsidRPr="00CC40A0" w:rsidRDefault="00031CE2" w:rsidP="006C3662">
      <w:pPr>
        <w:spacing w:before="10" w:after="10"/>
        <w:jc w:val="both"/>
        <w:rPr>
          <w:rFonts w:ascii="Times New Roman" w:hAnsi="Times New Roman" w:cs="Times New Roman"/>
        </w:rPr>
      </w:pPr>
    </w:p>
    <w:sectPr w:rsidR="00031CE2" w:rsidRPr="00CC40A0" w:rsidSect="00456DAF">
      <w:pgSz w:w="11906" w:h="16838"/>
      <w:pgMar w:top="284" w:right="56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F2BBF"/>
    <w:multiLevelType w:val="multilevel"/>
    <w:tmpl w:val="160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7F58"/>
    <w:rsid w:val="000249DE"/>
    <w:rsid w:val="00031CE2"/>
    <w:rsid w:val="000A0D24"/>
    <w:rsid w:val="000C181F"/>
    <w:rsid w:val="00103A3C"/>
    <w:rsid w:val="00103EC1"/>
    <w:rsid w:val="001E0AB9"/>
    <w:rsid w:val="001E615B"/>
    <w:rsid w:val="004366A2"/>
    <w:rsid w:val="00456DAF"/>
    <w:rsid w:val="004E780C"/>
    <w:rsid w:val="0058160C"/>
    <w:rsid w:val="00634B08"/>
    <w:rsid w:val="00685F05"/>
    <w:rsid w:val="006C3662"/>
    <w:rsid w:val="006C4446"/>
    <w:rsid w:val="00734975"/>
    <w:rsid w:val="007410B3"/>
    <w:rsid w:val="00743B74"/>
    <w:rsid w:val="007835DD"/>
    <w:rsid w:val="007A56A0"/>
    <w:rsid w:val="007B0F0F"/>
    <w:rsid w:val="00867F58"/>
    <w:rsid w:val="008C40CE"/>
    <w:rsid w:val="009779D4"/>
    <w:rsid w:val="009900B0"/>
    <w:rsid w:val="0099533F"/>
    <w:rsid w:val="00AB2046"/>
    <w:rsid w:val="00AC30E5"/>
    <w:rsid w:val="00AC647A"/>
    <w:rsid w:val="00B10DC6"/>
    <w:rsid w:val="00B70F45"/>
    <w:rsid w:val="00B82177"/>
    <w:rsid w:val="00B97630"/>
    <w:rsid w:val="00BB07FA"/>
    <w:rsid w:val="00BD4B09"/>
    <w:rsid w:val="00C24E81"/>
    <w:rsid w:val="00C438DD"/>
    <w:rsid w:val="00C611AB"/>
    <w:rsid w:val="00CC40A0"/>
    <w:rsid w:val="00DB059C"/>
    <w:rsid w:val="00E33D68"/>
    <w:rsid w:val="00E34091"/>
    <w:rsid w:val="00E34CEE"/>
    <w:rsid w:val="00EE3179"/>
    <w:rsid w:val="00F91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A0"/>
  </w:style>
  <w:style w:type="paragraph" w:styleId="1">
    <w:name w:val="heading 1"/>
    <w:basedOn w:val="a"/>
    <w:next w:val="a"/>
    <w:link w:val="10"/>
    <w:uiPriority w:val="9"/>
    <w:qFormat/>
    <w:rsid w:val="00867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3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67F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7F5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67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7F58"/>
    <w:rPr>
      <w:color w:val="0000FF"/>
      <w:u w:val="single"/>
    </w:rPr>
  </w:style>
  <w:style w:type="character" w:customStyle="1" w:styleId="10">
    <w:name w:val="Заголовок 1 Знак"/>
    <w:basedOn w:val="a0"/>
    <w:link w:val="1"/>
    <w:uiPriority w:val="9"/>
    <w:rsid w:val="00867F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3B7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70948353">
      <w:bodyDiv w:val="1"/>
      <w:marLeft w:val="0"/>
      <w:marRight w:val="0"/>
      <w:marTop w:val="0"/>
      <w:marBottom w:val="0"/>
      <w:divBdr>
        <w:top w:val="none" w:sz="0" w:space="0" w:color="auto"/>
        <w:left w:val="none" w:sz="0" w:space="0" w:color="auto"/>
        <w:bottom w:val="none" w:sz="0" w:space="0" w:color="auto"/>
        <w:right w:val="none" w:sz="0" w:space="0" w:color="auto"/>
      </w:divBdr>
    </w:div>
    <w:div w:id="1798336339">
      <w:bodyDiv w:val="1"/>
      <w:marLeft w:val="0"/>
      <w:marRight w:val="0"/>
      <w:marTop w:val="0"/>
      <w:marBottom w:val="0"/>
      <w:divBdr>
        <w:top w:val="none" w:sz="0" w:space="0" w:color="auto"/>
        <w:left w:val="none" w:sz="0" w:space="0" w:color="auto"/>
        <w:bottom w:val="none" w:sz="0" w:space="0" w:color="auto"/>
        <w:right w:val="none" w:sz="0" w:space="0" w:color="auto"/>
      </w:divBdr>
    </w:div>
    <w:div w:id="2121145426">
      <w:bodyDiv w:val="1"/>
      <w:marLeft w:val="0"/>
      <w:marRight w:val="0"/>
      <w:marTop w:val="0"/>
      <w:marBottom w:val="0"/>
      <w:divBdr>
        <w:top w:val="none" w:sz="0" w:space="0" w:color="auto"/>
        <w:left w:val="none" w:sz="0" w:space="0" w:color="auto"/>
        <w:bottom w:val="none" w:sz="0" w:space="0" w:color="auto"/>
        <w:right w:val="none" w:sz="0" w:space="0" w:color="auto"/>
      </w:divBdr>
      <w:divsChild>
        <w:div w:id="1471174092">
          <w:marLeft w:val="0"/>
          <w:marRight w:val="0"/>
          <w:marTop w:val="0"/>
          <w:marBottom w:val="0"/>
          <w:divBdr>
            <w:top w:val="none" w:sz="0" w:space="0" w:color="auto"/>
            <w:left w:val="none" w:sz="0" w:space="0" w:color="auto"/>
            <w:bottom w:val="none" w:sz="0" w:space="0" w:color="auto"/>
            <w:right w:val="none" w:sz="0" w:space="0" w:color="auto"/>
          </w:divBdr>
          <w:divsChild>
            <w:div w:id="1369716745">
              <w:marLeft w:val="0"/>
              <w:marRight w:val="0"/>
              <w:marTop w:val="0"/>
              <w:marBottom w:val="0"/>
              <w:divBdr>
                <w:top w:val="none" w:sz="0" w:space="0" w:color="auto"/>
                <w:left w:val="none" w:sz="0" w:space="0" w:color="auto"/>
                <w:bottom w:val="none" w:sz="0" w:space="0" w:color="auto"/>
                <w:right w:val="none" w:sz="0" w:space="0" w:color="auto"/>
              </w:divBdr>
              <w:divsChild>
                <w:div w:id="171191231">
                  <w:marLeft w:val="0"/>
                  <w:marRight w:val="0"/>
                  <w:marTop w:val="167"/>
                  <w:marBottom w:val="670"/>
                  <w:divBdr>
                    <w:top w:val="none" w:sz="0" w:space="0" w:color="auto"/>
                    <w:left w:val="none" w:sz="0" w:space="0" w:color="auto"/>
                    <w:bottom w:val="none" w:sz="0" w:space="0" w:color="auto"/>
                    <w:right w:val="none" w:sz="0" w:space="0" w:color="auto"/>
                  </w:divBdr>
                  <w:divsChild>
                    <w:div w:id="1464930148">
                      <w:marLeft w:val="0"/>
                      <w:marRight w:val="0"/>
                      <w:marTop w:val="0"/>
                      <w:marBottom w:val="0"/>
                      <w:divBdr>
                        <w:top w:val="none" w:sz="0" w:space="0" w:color="auto"/>
                        <w:left w:val="none" w:sz="0" w:space="0" w:color="auto"/>
                        <w:bottom w:val="none" w:sz="0" w:space="0" w:color="auto"/>
                        <w:right w:val="none" w:sz="0" w:space="0" w:color="auto"/>
                      </w:divBdr>
                      <w:divsChild>
                        <w:div w:id="1010793339">
                          <w:marLeft w:val="0"/>
                          <w:marRight w:val="519"/>
                          <w:marTop w:val="117"/>
                          <w:marBottom w:val="670"/>
                          <w:divBdr>
                            <w:top w:val="none" w:sz="0" w:space="0" w:color="auto"/>
                            <w:left w:val="none" w:sz="0" w:space="0" w:color="auto"/>
                            <w:bottom w:val="none" w:sz="0" w:space="0" w:color="auto"/>
                            <w:right w:val="none" w:sz="0" w:space="0" w:color="auto"/>
                          </w:divBdr>
                          <w:divsChild>
                            <w:div w:id="1514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7162">
          <w:marLeft w:val="0"/>
          <w:marRight w:val="0"/>
          <w:marTop w:val="0"/>
          <w:marBottom w:val="0"/>
          <w:divBdr>
            <w:top w:val="none" w:sz="0" w:space="0" w:color="auto"/>
            <w:left w:val="none" w:sz="0" w:space="0" w:color="auto"/>
            <w:bottom w:val="none" w:sz="0" w:space="0" w:color="auto"/>
            <w:right w:val="none" w:sz="0" w:space="0" w:color="auto"/>
          </w:divBdr>
          <w:divsChild>
            <w:div w:id="578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400010234" TargetMode="External"/><Relationship Id="rId3" Type="http://schemas.openxmlformats.org/officeDocument/2006/relationships/settings" Target="settings.xml"/><Relationship Id="rId7" Type="http://schemas.openxmlformats.org/officeDocument/2006/relationships/hyperlink" Target="https://adilet.zan.kz/rus/docs/V1400010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400010234" TargetMode="External"/><Relationship Id="rId5" Type="http://schemas.openxmlformats.org/officeDocument/2006/relationships/hyperlink" Target="https://adilet.zan.kz/rus/docs/V14000102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5231</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dc:creator>
  <cp:lastModifiedBy>Azamat</cp:lastModifiedBy>
  <cp:revision>5</cp:revision>
  <cp:lastPrinted>2021-11-02T09:09:00Z</cp:lastPrinted>
  <dcterms:created xsi:type="dcterms:W3CDTF">2022-01-12T03:45:00Z</dcterms:created>
  <dcterms:modified xsi:type="dcterms:W3CDTF">2022-01-12T07:03:00Z</dcterms:modified>
</cp:coreProperties>
</file>